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F25" w:rsidRPr="00A95F25" w:rsidRDefault="00A95F25" w:rsidP="00A95F25">
      <w:pPr>
        <w:spacing w:after="0" w:line="240" w:lineRule="auto"/>
        <w:rPr>
          <w:rFonts w:ascii="Times New Roman" w:hAnsi="Times New Roman" w:cs="Times New Roman"/>
        </w:rPr>
      </w:pPr>
      <w:r w:rsidRPr="00A95F25">
        <w:rPr>
          <w:rFonts w:ascii="Times New Roman" w:hAnsi="Times New Roman" w:cs="Times New Roman"/>
          <w:color w:val="000000"/>
          <w:shd w:val="clear" w:color="auto" w:fill="FFFFFF"/>
        </w:rPr>
        <w:t>УДК</w:t>
      </w:r>
      <w:r w:rsidRPr="00A95F25">
        <w:rPr>
          <w:rFonts w:ascii="Times New Roman" w:hAnsi="Times New Roman" w:cs="Times New Roman"/>
        </w:rPr>
        <w:t xml:space="preserve"> 338.532.4.024</w:t>
      </w:r>
    </w:p>
    <w:p w:rsidR="00A95F25" w:rsidRPr="00A95F25" w:rsidRDefault="00A95F25" w:rsidP="00A95F25">
      <w:pPr>
        <w:spacing w:after="0" w:line="240" w:lineRule="auto"/>
        <w:rPr>
          <w:rFonts w:ascii="Times New Roman" w:hAnsi="Times New Roman" w:cs="Times New Roman"/>
        </w:rPr>
      </w:pPr>
    </w:p>
    <w:p w:rsidR="00A95F25" w:rsidRPr="00A95F25" w:rsidRDefault="00A95F25" w:rsidP="00A95F25">
      <w:pPr>
        <w:spacing w:after="0" w:line="240" w:lineRule="auto"/>
        <w:rPr>
          <w:rFonts w:ascii="Times New Roman" w:hAnsi="Times New Roman" w:cs="Times New Roman"/>
        </w:rPr>
      </w:pPr>
      <w:proofErr w:type="spellStart"/>
      <w:r w:rsidRPr="00A95F25">
        <w:rPr>
          <w:rFonts w:ascii="Times New Roman" w:hAnsi="Times New Roman" w:cs="Times New Roman"/>
        </w:rPr>
        <w:t>Вороытнцева</w:t>
      </w:r>
      <w:proofErr w:type="spellEnd"/>
      <w:r w:rsidRPr="00A95F25">
        <w:rPr>
          <w:rFonts w:ascii="Times New Roman" w:hAnsi="Times New Roman" w:cs="Times New Roman"/>
        </w:rPr>
        <w:t xml:space="preserve"> А.В., доцент, </w:t>
      </w:r>
      <w:proofErr w:type="spellStart"/>
      <w:proofErr w:type="gramStart"/>
      <w:r w:rsidRPr="00A95F25">
        <w:rPr>
          <w:rFonts w:ascii="Times New Roman" w:hAnsi="Times New Roman" w:cs="Times New Roman"/>
        </w:rPr>
        <w:t>к</w:t>
      </w:r>
      <w:proofErr w:type="gramEnd"/>
      <w:r w:rsidRPr="00A95F25">
        <w:rPr>
          <w:rFonts w:ascii="Times New Roman" w:hAnsi="Times New Roman" w:cs="Times New Roman"/>
        </w:rPr>
        <w:t>.э.н</w:t>
      </w:r>
      <w:proofErr w:type="spellEnd"/>
      <w:r w:rsidRPr="00A95F25">
        <w:rPr>
          <w:rFonts w:ascii="Times New Roman" w:hAnsi="Times New Roman" w:cs="Times New Roman"/>
        </w:rPr>
        <w:t>.</w:t>
      </w:r>
    </w:p>
    <w:p w:rsidR="00A95F25" w:rsidRPr="00A95F25" w:rsidRDefault="00A95F25" w:rsidP="00A95F25">
      <w:pPr>
        <w:spacing w:after="0" w:line="240" w:lineRule="auto"/>
        <w:rPr>
          <w:rFonts w:ascii="Times New Roman" w:hAnsi="Times New Roman" w:cs="Times New Roman"/>
        </w:rPr>
      </w:pPr>
      <w:proofErr w:type="spellStart"/>
      <w:r w:rsidRPr="00A95F25">
        <w:rPr>
          <w:rFonts w:ascii="Times New Roman" w:hAnsi="Times New Roman" w:cs="Times New Roman"/>
        </w:rPr>
        <w:t>Овсянинков</w:t>
      </w:r>
      <w:proofErr w:type="spellEnd"/>
      <w:r w:rsidRPr="00A95F25">
        <w:rPr>
          <w:rFonts w:ascii="Times New Roman" w:hAnsi="Times New Roman" w:cs="Times New Roman"/>
        </w:rPr>
        <w:t xml:space="preserve"> А.С. , доцент, </w:t>
      </w:r>
      <w:proofErr w:type="spellStart"/>
      <w:proofErr w:type="gramStart"/>
      <w:r w:rsidRPr="00A95F25">
        <w:rPr>
          <w:rFonts w:ascii="Times New Roman" w:hAnsi="Times New Roman" w:cs="Times New Roman"/>
        </w:rPr>
        <w:t>к</w:t>
      </w:r>
      <w:proofErr w:type="gramEnd"/>
      <w:r w:rsidRPr="00A95F25">
        <w:rPr>
          <w:rFonts w:ascii="Times New Roman" w:hAnsi="Times New Roman" w:cs="Times New Roman"/>
        </w:rPr>
        <w:t>.э.н</w:t>
      </w:r>
      <w:proofErr w:type="spellEnd"/>
      <w:r w:rsidRPr="00A95F25">
        <w:rPr>
          <w:rFonts w:ascii="Times New Roman" w:hAnsi="Times New Roman" w:cs="Times New Roman"/>
        </w:rPr>
        <w:t>.</w:t>
      </w:r>
    </w:p>
    <w:p w:rsidR="00A95F25" w:rsidRPr="00A95F25" w:rsidRDefault="00A95F25" w:rsidP="00A95F25">
      <w:pPr>
        <w:spacing w:after="0" w:line="240" w:lineRule="auto"/>
        <w:rPr>
          <w:rFonts w:ascii="Times New Roman" w:hAnsi="Times New Roman" w:cs="Times New Roman"/>
        </w:rPr>
      </w:pPr>
      <w:proofErr w:type="spellStart"/>
      <w:r w:rsidRPr="00A95F25">
        <w:rPr>
          <w:rFonts w:ascii="Times New Roman" w:hAnsi="Times New Roman" w:cs="Times New Roman"/>
        </w:rPr>
        <w:t>БОлгов</w:t>
      </w:r>
      <w:proofErr w:type="spellEnd"/>
      <w:r w:rsidRPr="00A95F25">
        <w:rPr>
          <w:rFonts w:ascii="Times New Roman" w:hAnsi="Times New Roman" w:cs="Times New Roman"/>
        </w:rPr>
        <w:t xml:space="preserve"> В.А., </w:t>
      </w:r>
      <w:proofErr w:type="spellStart"/>
      <w:r w:rsidRPr="00A95F25">
        <w:rPr>
          <w:rFonts w:ascii="Times New Roman" w:hAnsi="Times New Roman" w:cs="Times New Roman"/>
        </w:rPr>
        <w:t>к.э</w:t>
      </w:r>
      <w:proofErr w:type="gramStart"/>
      <w:r w:rsidRPr="00A95F25">
        <w:rPr>
          <w:rFonts w:ascii="Times New Roman" w:hAnsi="Times New Roman" w:cs="Times New Roman"/>
        </w:rPr>
        <w:t>.н</w:t>
      </w:r>
      <w:proofErr w:type="spellEnd"/>
      <w:proofErr w:type="gramEnd"/>
    </w:p>
    <w:p w:rsidR="00A95F25" w:rsidRPr="00A95F25" w:rsidRDefault="00A95F25" w:rsidP="00A95F25">
      <w:pPr>
        <w:spacing w:after="0" w:line="240" w:lineRule="auto"/>
        <w:rPr>
          <w:rFonts w:ascii="Times New Roman" w:hAnsi="Times New Roman" w:cs="Times New Roman"/>
          <w:color w:val="000000"/>
          <w:shd w:val="clear" w:color="auto" w:fill="FFFFFF"/>
        </w:rPr>
      </w:pPr>
      <w:r w:rsidRPr="00A95F25">
        <w:rPr>
          <w:rFonts w:ascii="Times New Roman" w:hAnsi="Times New Roman" w:cs="Times New Roman"/>
          <w:color w:val="000000"/>
          <w:shd w:val="clear" w:color="auto" w:fill="FFFFFF"/>
        </w:rPr>
        <w:t>Воронежский государственный технический университет</w:t>
      </w:r>
    </w:p>
    <w:p w:rsidR="00CE0A0A" w:rsidRPr="00A95F25" w:rsidRDefault="00CE0A0A" w:rsidP="00A95F25">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color w:val="000000"/>
        </w:rPr>
      </w:pPr>
    </w:p>
    <w:p w:rsidR="009361A6" w:rsidRPr="00A95F25" w:rsidRDefault="009361A6" w:rsidP="00A95F25">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color w:val="000000"/>
        </w:rPr>
      </w:pPr>
      <w:r w:rsidRPr="00A95F25">
        <w:rPr>
          <w:rFonts w:ascii="Times New Roman" w:hAnsi="Times New Roman" w:cs="Times New Roman"/>
          <w:b/>
        </w:rPr>
        <w:t>Особенности определения стоимости капитального ремонта зданий и сооружений промышленного и жилищно-гражданского назначения</w:t>
      </w:r>
    </w:p>
    <w:p w:rsidR="009361A6" w:rsidRPr="00A95F25" w:rsidRDefault="009361A6" w:rsidP="00A95F25">
      <w:pPr>
        <w:shd w:val="clear" w:color="auto" w:fill="FFFFFF"/>
        <w:autoSpaceDE w:val="0"/>
        <w:autoSpaceDN w:val="0"/>
        <w:adjustRightInd w:val="0"/>
        <w:spacing w:after="0" w:line="240" w:lineRule="auto"/>
        <w:ind w:firstLine="567"/>
        <w:jc w:val="both"/>
        <w:rPr>
          <w:rFonts w:ascii="Times New Roman" w:eastAsia="Times New Roman" w:hAnsi="Times New Roman" w:cs="Times New Roman"/>
          <w:b/>
          <w:bCs/>
          <w:color w:val="000000"/>
        </w:rPr>
      </w:pPr>
    </w:p>
    <w:p w:rsidR="00A95F25" w:rsidRPr="00A95F25" w:rsidRDefault="00A95F25" w:rsidP="00A95F25">
      <w:pPr>
        <w:shd w:val="clear" w:color="auto" w:fill="FFFFFF"/>
        <w:autoSpaceDE w:val="0"/>
        <w:autoSpaceDN w:val="0"/>
        <w:adjustRightInd w:val="0"/>
        <w:spacing w:after="0" w:line="240" w:lineRule="auto"/>
        <w:ind w:firstLine="567"/>
        <w:jc w:val="both"/>
        <w:rPr>
          <w:rFonts w:ascii="Times New Roman" w:eastAsia="Times New Roman" w:hAnsi="Times New Roman" w:cs="Times New Roman"/>
          <w:bCs/>
          <w:i/>
          <w:color w:val="000000"/>
        </w:rPr>
      </w:pPr>
      <w:r w:rsidRPr="00A95F25">
        <w:rPr>
          <w:rFonts w:ascii="Times New Roman" w:eastAsia="Times New Roman" w:hAnsi="Times New Roman" w:cs="Times New Roman"/>
          <w:bCs/>
          <w:i/>
          <w:color w:val="000000"/>
        </w:rPr>
        <w:t xml:space="preserve">Аннотация. Статья посвящен актуальным вопросам формирования стоимости ремонтно-строительных работ с использование имеющейся сметно-нормативной базы (сборников </w:t>
      </w:r>
      <w:proofErr w:type="spellStart"/>
      <w:r w:rsidRPr="00A95F25">
        <w:rPr>
          <w:rFonts w:ascii="Times New Roman" w:eastAsia="Times New Roman" w:hAnsi="Times New Roman" w:cs="Times New Roman"/>
          <w:i/>
          <w:color w:val="000000"/>
        </w:rPr>
        <w:t>ТЕРр</w:t>
      </w:r>
      <w:proofErr w:type="gramStart"/>
      <w:r w:rsidRPr="00A95F25">
        <w:rPr>
          <w:rFonts w:ascii="Times New Roman" w:eastAsia="Times New Roman" w:hAnsi="Times New Roman" w:cs="Times New Roman"/>
          <w:i/>
          <w:color w:val="000000"/>
        </w:rPr>
        <w:t>,Ф</w:t>
      </w:r>
      <w:proofErr w:type="gramEnd"/>
      <w:r w:rsidRPr="00A95F25">
        <w:rPr>
          <w:rFonts w:ascii="Times New Roman" w:eastAsia="Times New Roman" w:hAnsi="Times New Roman" w:cs="Times New Roman"/>
          <w:i/>
          <w:color w:val="000000"/>
        </w:rPr>
        <w:t>ЕРр</w:t>
      </w:r>
      <w:proofErr w:type="spellEnd"/>
      <w:r w:rsidRPr="00A95F25">
        <w:rPr>
          <w:rFonts w:ascii="Times New Roman" w:eastAsia="Times New Roman" w:hAnsi="Times New Roman" w:cs="Times New Roman"/>
          <w:i/>
          <w:color w:val="000000"/>
        </w:rPr>
        <w:t xml:space="preserve">, </w:t>
      </w:r>
      <w:proofErr w:type="spellStart"/>
      <w:r w:rsidRPr="00A95F25">
        <w:rPr>
          <w:rFonts w:ascii="Times New Roman" w:eastAsia="Times New Roman" w:hAnsi="Times New Roman" w:cs="Times New Roman"/>
          <w:i/>
          <w:color w:val="000000"/>
        </w:rPr>
        <w:t>ГЭСНр</w:t>
      </w:r>
      <w:proofErr w:type="spellEnd"/>
      <w:r w:rsidRPr="00A95F25">
        <w:rPr>
          <w:rFonts w:ascii="Times New Roman" w:eastAsia="Times New Roman" w:hAnsi="Times New Roman" w:cs="Times New Roman"/>
          <w:i/>
          <w:color w:val="000000"/>
        </w:rPr>
        <w:t xml:space="preserve"> -2001), а </w:t>
      </w:r>
      <w:r w:rsidRPr="00A95F25">
        <w:rPr>
          <w:rFonts w:ascii="Times New Roman" w:eastAsia="Times New Roman" w:hAnsi="Times New Roman" w:cs="Times New Roman"/>
          <w:bCs/>
          <w:i/>
          <w:color w:val="000000"/>
        </w:rPr>
        <w:t>также правилом использования сборников на новое строительство (</w:t>
      </w:r>
      <w:r w:rsidRPr="00A95F25">
        <w:rPr>
          <w:rFonts w:ascii="Times New Roman" w:eastAsia="Times New Roman" w:hAnsi="Times New Roman" w:cs="Times New Roman"/>
          <w:i/>
          <w:color w:val="000000"/>
        </w:rPr>
        <w:t>ТЕР,ФЕР, ГЭСН -2001) при определении стоимости ремонтн6о-строительных работ</w:t>
      </w:r>
    </w:p>
    <w:p w:rsidR="00A95F25" w:rsidRPr="00A95F25" w:rsidRDefault="00A95F25" w:rsidP="00A95F25">
      <w:pPr>
        <w:shd w:val="clear" w:color="auto" w:fill="FFFFFF"/>
        <w:autoSpaceDE w:val="0"/>
        <w:autoSpaceDN w:val="0"/>
        <w:adjustRightInd w:val="0"/>
        <w:spacing w:after="0" w:line="240" w:lineRule="auto"/>
        <w:ind w:firstLine="567"/>
        <w:jc w:val="both"/>
        <w:rPr>
          <w:rFonts w:ascii="Times New Roman" w:hAnsi="Times New Roman" w:cs="Times New Roman"/>
        </w:rPr>
      </w:pPr>
    </w:p>
    <w:p w:rsidR="00A95F25" w:rsidRPr="00A95F25" w:rsidRDefault="00A95F25" w:rsidP="00A95F25">
      <w:pPr>
        <w:shd w:val="clear" w:color="auto" w:fill="FFFFFF"/>
        <w:autoSpaceDE w:val="0"/>
        <w:autoSpaceDN w:val="0"/>
        <w:adjustRightInd w:val="0"/>
        <w:spacing w:after="0" w:line="240" w:lineRule="auto"/>
        <w:ind w:firstLine="567"/>
        <w:jc w:val="both"/>
        <w:rPr>
          <w:rFonts w:ascii="Times New Roman" w:hAnsi="Times New Roman" w:cs="Times New Roman"/>
          <w:i/>
        </w:rPr>
      </w:pPr>
      <w:r w:rsidRPr="00A95F25">
        <w:rPr>
          <w:rFonts w:ascii="Times New Roman" w:hAnsi="Times New Roman" w:cs="Times New Roman"/>
          <w:i/>
        </w:rPr>
        <w:t>Ключевые слова. Сметно-нормативная база, сметные нормативы, ремонтно-строительные работы, строительно-монтажные работы</w:t>
      </w:r>
    </w:p>
    <w:p w:rsidR="00A95F25" w:rsidRPr="00A95F25" w:rsidRDefault="00A95F25" w:rsidP="00A95F25">
      <w:pPr>
        <w:shd w:val="clear" w:color="auto" w:fill="FFFFFF"/>
        <w:autoSpaceDE w:val="0"/>
        <w:autoSpaceDN w:val="0"/>
        <w:adjustRightInd w:val="0"/>
        <w:spacing w:after="0" w:line="240" w:lineRule="auto"/>
        <w:ind w:firstLine="567"/>
        <w:jc w:val="center"/>
        <w:rPr>
          <w:rFonts w:ascii="Times New Roman" w:hAnsi="Times New Roman" w:cs="Times New Roman"/>
          <w:b/>
          <w:color w:val="212121"/>
          <w:shd w:val="clear" w:color="auto" w:fill="FFFFFF"/>
        </w:rPr>
      </w:pPr>
      <w:r w:rsidRPr="00A95F25">
        <w:rPr>
          <w:rFonts w:ascii="Times New Roman" w:hAnsi="Times New Roman" w:cs="Times New Roman"/>
        </w:rPr>
        <w:br/>
      </w:r>
      <w:r w:rsidRPr="00A95F25">
        <w:rPr>
          <w:rFonts w:ascii="Times New Roman" w:hAnsi="Times New Roman" w:cs="Times New Roman"/>
          <w:b/>
          <w:color w:val="212121"/>
          <w:shd w:val="clear" w:color="auto" w:fill="FFFFFF"/>
          <w:lang w:val="en-US"/>
        </w:rPr>
        <w:t>Features of determining the cost of overhaul of buildings and structures of industrial and civil purpose</w:t>
      </w:r>
    </w:p>
    <w:p w:rsidR="00A95F25" w:rsidRPr="00A95F25" w:rsidRDefault="00A95F25" w:rsidP="00A95F25">
      <w:pPr>
        <w:shd w:val="clear" w:color="auto" w:fill="FFFFFF"/>
        <w:autoSpaceDE w:val="0"/>
        <w:autoSpaceDN w:val="0"/>
        <w:adjustRightInd w:val="0"/>
        <w:spacing w:after="0" w:line="240" w:lineRule="auto"/>
        <w:ind w:firstLine="567"/>
        <w:jc w:val="both"/>
        <w:rPr>
          <w:rFonts w:ascii="Times New Roman" w:hAnsi="Times New Roman" w:cs="Times New Roman"/>
          <w:color w:val="212121"/>
          <w:shd w:val="clear" w:color="auto" w:fill="FFFFFF"/>
        </w:rPr>
      </w:pPr>
    </w:p>
    <w:p w:rsidR="00A95F25" w:rsidRPr="00A95F25" w:rsidRDefault="00A95F25" w:rsidP="00A95F25">
      <w:pPr>
        <w:shd w:val="clear" w:color="auto" w:fill="FFFFFF"/>
        <w:autoSpaceDE w:val="0"/>
        <w:autoSpaceDN w:val="0"/>
        <w:adjustRightInd w:val="0"/>
        <w:spacing w:after="0" w:line="240" w:lineRule="auto"/>
        <w:ind w:firstLine="567"/>
        <w:jc w:val="center"/>
        <w:rPr>
          <w:rFonts w:ascii="Times New Roman" w:hAnsi="Times New Roman" w:cs="Times New Roman"/>
          <w:i/>
          <w:color w:val="212121"/>
          <w:shd w:val="clear" w:color="auto" w:fill="FFFFFF"/>
        </w:rPr>
      </w:pPr>
      <w:r w:rsidRPr="00A95F25">
        <w:rPr>
          <w:rFonts w:ascii="Times New Roman" w:hAnsi="Times New Roman" w:cs="Times New Roman"/>
          <w:lang w:val="en-US"/>
        </w:rPr>
        <w:br/>
      </w:r>
      <w:proofErr w:type="gramStart"/>
      <w:r w:rsidRPr="00A95F25">
        <w:rPr>
          <w:rFonts w:ascii="Times New Roman" w:hAnsi="Times New Roman" w:cs="Times New Roman"/>
          <w:i/>
          <w:color w:val="212121"/>
          <w:shd w:val="clear" w:color="auto" w:fill="FFFFFF"/>
          <w:lang w:val="en-US"/>
        </w:rPr>
        <w:t>Annotation.</w:t>
      </w:r>
      <w:proofErr w:type="gramEnd"/>
      <w:r w:rsidRPr="00A95F25">
        <w:rPr>
          <w:rFonts w:ascii="Times New Roman" w:hAnsi="Times New Roman" w:cs="Times New Roman"/>
          <w:i/>
          <w:color w:val="212121"/>
          <w:shd w:val="clear" w:color="auto" w:fill="FFFFFF"/>
          <w:lang w:val="en-US"/>
        </w:rPr>
        <w:t xml:space="preserve"> The article is devoted to topical issues of the cost of repair and construction works using the available estimate and regulatory framework, as well as the rule of using collections for new construction when determining the cost of repairing and construction works</w:t>
      </w:r>
    </w:p>
    <w:p w:rsidR="00A95F25" w:rsidRDefault="00A95F25" w:rsidP="00A95F25">
      <w:pPr>
        <w:shd w:val="clear" w:color="auto" w:fill="FFFFFF"/>
        <w:autoSpaceDE w:val="0"/>
        <w:autoSpaceDN w:val="0"/>
        <w:adjustRightInd w:val="0"/>
        <w:spacing w:after="0" w:line="240" w:lineRule="auto"/>
        <w:ind w:firstLine="567"/>
        <w:jc w:val="center"/>
        <w:rPr>
          <w:rFonts w:ascii="Times New Roman" w:hAnsi="Times New Roman" w:cs="Times New Roman"/>
          <w:i/>
          <w:color w:val="212121"/>
          <w:shd w:val="clear" w:color="auto" w:fill="FFFFFF"/>
        </w:rPr>
      </w:pPr>
      <w:r w:rsidRPr="00A95F25">
        <w:rPr>
          <w:rFonts w:ascii="Times New Roman" w:hAnsi="Times New Roman" w:cs="Times New Roman"/>
          <w:lang w:val="en-US"/>
        </w:rPr>
        <w:br/>
      </w:r>
      <w:proofErr w:type="gramStart"/>
      <w:r w:rsidRPr="00A95F25">
        <w:rPr>
          <w:rFonts w:ascii="Times New Roman" w:hAnsi="Times New Roman" w:cs="Times New Roman"/>
          <w:i/>
          <w:color w:val="212121"/>
          <w:shd w:val="clear" w:color="auto" w:fill="FFFFFF"/>
          <w:lang w:val="en-US"/>
        </w:rPr>
        <w:t>Keywords.</w:t>
      </w:r>
      <w:proofErr w:type="gramEnd"/>
      <w:r w:rsidRPr="00A95F25">
        <w:rPr>
          <w:rFonts w:ascii="Times New Roman" w:hAnsi="Times New Roman" w:cs="Times New Roman"/>
          <w:i/>
          <w:color w:val="212121"/>
          <w:shd w:val="clear" w:color="auto" w:fill="FFFFFF"/>
          <w:lang w:val="en-US"/>
        </w:rPr>
        <w:t xml:space="preserve"> Estimated-normative base, estimated standards, repair and construction works, construction and installation works</w:t>
      </w:r>
    </w:p>
    <w:p w:rsidR="00A95F25" w:rsidRPr="00A95F25" w:rsidRDefault="00A95F25" w:rsidP="00A95F25">
      <w:pPr>
        <w:shd w:val="clear" w:color="auto" w:fill="FFFFFF"/>
        <w:autoSpaceDE w:val="0"/>
        <w:autoSpaceDN w:val="0"/>
        <w:adjustRightInd w:val="0"/>
        <w:spacing w:after="0" w:line="240" w:lineRule="auto"/>
        <w:ind w:firstLine="567"/>
        <w:jc w:val="center"/>
        <w:rPr>
          <w:rFonts w:ascii="Times New Roman" w:eastAsia="Times New Roman" w:hAnsi="Times New Roman" w:cs="Times New Roman"/>
          <w:b/>
          <w:bCs/>
          <w:i/>
          <w:color w:val="000000"/>
        </w:rPr>
      </w:pPr>
    </w:p>
    <w:p w:rsidR="009361A6" w:rsidRPr="00A95F25" w:rsidRDefault="00DB3ACD" w:rsidP="00A95F25">
      <w:pPr>
        <w:shd w:val="clear" w:color="auto" w:fill="FFFFFF"/>
        <w:autoSpaceDE w:val="0"/>
        <w:autoSpaceDN w:val="0"/>
        <w:adjustRightInd w:val="0"/>
        <w:spacing w:after="0" w:line="240" w:lineRule="auto"/>
        <w:ind w:firstLine="567"/>
        <w:jc w:val="both"/>
        <w:rPr>
          <w:rFonts w:ascii="Times New Roman" w:hAnsi="Times New Roman" w:cs="Times New Roman"/>
        </w:rPr>
      </w:pPr>
      <w:r w:rsidRPr="00A95F25">
        <w:rPr>
          <w:rFonts w:ascii="Times New Roman" w:hAnsi="Times New Roman" w:cs="Times New Roman"/>
        </w:rPr>
        <w:t xml:space="preserve">В настоящее время наиболее актуальным становиться вопрос определения стоимости ремонта зданий и сооружений промышленного и жилищно-гражданского назначении. </w:t>
      </w:r>
      <w:r w:rsidR="00CE0A0A" w:rsidRPr="00A95F25">
        <w:rPr>
          <w:rFonts w:ascii="Times New Roman" w:hAnsi="Times New Roman" w:cs="Times New Roman"/>
        </w:rPr>
        <w:lastRenderedPageBreak/>
        <w:t>Капитальный ремонт, как отдельный вид работ отрасли капитального строительства, имеет ряд особенностей при</w:t>
      </w:r>
      <w:r w:rsidRPr="00A95F25">
        <w:rPr>
          <w:rFonts w:ascii="Times New Roman" w:hAnsi="Times New Roman" w:cs="Times New Roman"/>
        </w:rPr>
        <w:t xml:space="preserve"> </w:t>
      </w:r>
      <w:r w:rsidR="00CE0A0A" w:rsidRPr="00A95F25">
        <w:rPr>
          <w:rFonts w:ascii="Times New Roman" w:hAnsi="Times New Roman" w:cs="Times New Roman"/>
        </w:rPr>
        <w:t>определении</w:t>
      </w:r>
      <w:r w:rsidRPr="00A95F25">
        <w:rPr>
          <w:rFonts w:ascii="Times New Roman" w:hAnsi="Times New Roman" w:cs="Times New Roman"/>
        </w:rPr>
        <w:t xml:space="preserve"> сметной стоимости</w:t>
      </w:r>
      <w:r w:rsidR="00CE0A0A" w:rsidRPr="00A95F25">
        <w:rPr>
          <w:rFonts w:ascii="Times New Roman" w:hAnsi="Times New Roman" w:cs="Times New Roman"/>
        </w:rPr>
        <w:t>, обусловленные</w:t>
      </w:r>
      <w:r w:rsidRPr="00A95F25">
        <w:rPr>
          <w:rFonts w:ascii="Times New Roman" w:hAnsi="Times New Roman" w:cs="Times New Roman"/>
        </w:rPr>
        <w:t xml:space="preserve">: </w:t>
      </w:r>
    </w:p>
    <w:p w:rsidR="00DB3ACD" w:rsidRPr="00A95F25" w:rsidRDefault="00DB3ACD" w:rsidP="00A95F25">
      <w:pPr>
        <w:shd w:val="clear" w:color="auto" w:fill="FFFFFF"/>
        <w:autoSpaceDE w:val="0"/>
        <w:autoSpaceDN w:val="0"/>
        <w:adjustRightInd w:val="0"/>
        <w:spacing w:after="0" w:line="240" w:lineRule="auto"/>
        <w:ind w:firstLine="567"/>
        <w:jc w:val="both"/>
        <w:rPr>
          <w:rFonts w:ascii="Times New Roman" w:hAnsi="Times New Roman" w:cs="Times New Roman"/>
        </w:rPr>
      </w:pPr>
      <w:r w:rsidRPr="00A95F25">
        <w:rPr>
          <w:rFonts w:ascii="Times New Roman" w:hAnsi="Times New Roman" w:cs="Times New Roman"/>
        </w:rPr>
        <w:t>-</w:t>
      </w:r>
      <w:r w:rsidR="00CE0A0A" w:rsidRPr="00A95F25">
        <w:rPr>
          <w:rFonts w:ascii="Times New Roman" w:hAnsi="Times New Roman" w:cs="Times New Roman"/>
        </w:rPr>
        <w:t xml:space="preserve"> особенностями</w:t>
      </w:r>
      <w:r w:rsidRPr="00A95F25">
        <w:rPr>
          <w:rFonts w:ascii="Times New Roman" w:hAnsi="Times New Roman" w:cs="Times New Roman"/>
        </w:rPr>
        <w:t xml:space="preserve"> </w:t>
      </w:r>
      <w:r w:rsidR="0090328D" w:rsidRPr="00A95F25">
        <w:rPr>
          <w:rFonts w:ascii="Times New Roman" w:hAnsi="Times New Roman" w:cs="Times New Roman"/>
        </w:rPr>
        <w:t xml:space="preserve">воздействие </w:t>
      </w:r>
      <w:proofErr w:type="gramStart"/>
      <w:r w:rsidR="0090328D" w:rsidRPr="00A95F25">
        <w:rPr>
          <w:rFonts w:ascii="Times New Roman" w:hAnsi="Times New Roman" w:cs="Times New Roman"/>
        </w:rPr>
        <w:t>на</w:t>
      </w:r>
      <w:proofErr w:type="gramEnd"/>
      <w:r w:rsidR="0090328D" w:rsidRPr="00A95F25">
        <w:rPr>
          <w:rFonts w:ascii="Times New Roman" w:hAnsi="Times New Roman" w:cs="Times New Roman"/>
        </w:rPr>
        <w:t xml:space="preserve"> </w:t>
      </w:r>
      <w:proofErr w:type="gramStart"/>
      <w:r w:rsidR="0090328D" w:rsidRPr="00A95F25">
        <w:rPr>
          <w:rFonts w:ascii="Times New Roman" w:hAnsi="Times New Roman" w:cs="Times New Roman"/>
        </w:rPr>
        <w:t>объемно-планировочные</w:t>
      </w:r>
      <w:proofErr w:type="gramEnd"/>
      <w:r w:rsidR="0090328D" w:rsidRPr="00A95F25">
        <w:rPr>
          <w:rFonts w:ascii="Times New Roman" w:hAnsi="Times New Roman" w:cs="Times New Roman"/>
        </w:rPr>
        <w:t xml:space="preserve"> и конструктивные параметры зданий и сооружении;</w:t>
      </w:r>
    </w:p>
    <w:p w:rsidR="00DB3ACD" w:rsidRPr="00A95F25" w:rsidRDefault="009527CC" w:rsidP="00A95F25">
      <w:pPr>
        <w:shd w:val="clear" w:color="auto" w:fill="FFFFFF"/>
        <w:autoSpaceDE w:val="0"/>
        <w:autoSpaceDN w:val="0"/>
        <w:adjustRightInd w:val="0"/>
        <w:spacing w:after="0" w:line="240" w:lineRule="auto"/>
        <w:ind w:firstLine="567"/>
        <w:jc w:val="both"/>
        <w:rPr>
          <w:rFonts w:ascii="Times New Roman" w:hAnsi="Times New Roman" w:cs="Times New Roman"/>
        </w:rPr>
      </w:pPr>
      <w:r w:rsidRPr="00A95F25">
        <w:rPr>
          <w:rFonts w:ascii="Times New Roman" w:hAnsi="Times New Roman" w:cs="Times New Roman"/>
        </w:rPr>
        <w:t>- правила</w:t>
      </w:r>
      <w:r w:rsidR="00DB3ACD" w:rsidRPr="00A95F25">
        <w:rPr>
          <w:rFonts w:ascii="Times New Roman" w:hAnsi="Times New Roman" w:cs="Times New Roman"/>
        </w:rPr>
        <w:t xml:space="preserve"> ценообразования, учитывающих особенности технологического процесса производства работ.</w:t>
      </w:r>
    </w:p>
    <w:p w:rsidR="009F4B07" w:rsidRPr="00A95F25" w:rsidRDefault="009527CC" w:rsidP="00A95F25">
      <w:pPr>
        <w:shd w:val="clear" w:color="auto" w:fill="FFFFFF"/>
        <w:autoSpaceDE w:val="0"/>
        <w:autoSpaceDN w:val="0"/>
        <w:adjustRightInd w:val="0"/>
        <w:spacing w:after="0" w:line="240" w:lineRule="auto"/>
        <w:ind w:firstLine="567"/>
        <w:jc w:val="both"/>
        <w:rPr>
          <w:rFonts w:ascii="Times New Roman" w:hAnsi="Times New Roman" w:cs="Times New Roman"/>
        </w:rPr>
      </w:pPr>
      <w:r w:rsidRPr="00A95F25">
        <w:rPr>
          <w:rFonts w:ascii="Times New Roman" w:eastAsia="Times New Roman" w:hAnsi="Times New Roman" w:cs="Times New Roman"/>
          <w:color w:val="000000"/>
        </w:rPr>
        <w:t>Наличие особенностей первого фактора обусловлено</w:t>
      </w:r>
      <w:r w:rsidR="00C121D4" w:rsidRPr="00A95F25">
        <w:rPr>
          <w:rFonts w:ascii="Times New Roman" w:eastAsia="Times New Roman" w:hAnsi="Times New Roman" w:cs="Times New Roman"/>
          <w:color w:val="000000"/>
        </w:rPr>
        <w:t>,</w:t>
      </w:r>
      <w:r w:rsidRPr="00A95F25">
        <w:rPr>
          <w:rFonts w:ascii="Times New Roman" w:eastAsia="Times New Roman" w:hAnsi="Times New Roman" w:cs="Times New Roman"/>
          <w:color w:val="000000"/>
        </w:rPr>
        <w:t xml:space="preserve"> </w:t>
      </w:r>
      <w:r w:rsidR="00C121D4" w:rsidRPr="00A95F25">
        <w:rPr>
          <w:rFonts w:ascii="Times New Roman" w:eastAsia="Times New Roman" w:hAnsi="Times New Roman" w:cs="Times New Roman"/>
          <w:color w:val="000000"/>
        </w:rPr>
        <w:t xml:space="preserve">содержания </w:t>
      </w:r>
      <w:r w:rsidRPr="00A95F25">
        <w:rPr>
          <w:rFonts w:ascii="Times New Roman" w:eastAsia="Times New Roman" w:hAnsi="Times New Roman" w:cs="Times New Roman"/>
          <w:color w:val="000000"/>
        </w:rPr>
        <w:t xml:space="preserve">самого </w:t>
      </w:r>
      <w:r w:rsidR="00C121D4" w:rsidRPr="00A95F25">
        <w:rPr>
          <w:rFonts w:ascii="Times New Roman" w:eastAsia="Times New Roman" w:hAnsi="Times New Roman" w:cs="Times New Roman"/>
          <w:color w:val="000000"/>
        </w:rPr>
        <w:t xml:space="preserve">термина </w:t>
      </w:r>
      <w:r w:rsidRPr="00A95F25">
        <w:rPr>
          <w:rFonts w:ascii="Times New Roman" w:eastAsia="Times New Roman" w:hAnsi="Times New Roman" w:cs="Times New Roman"/>
          <w:color w:val="000000"/>
        </w:rPr>
        <w:t>«</w:t>
      </w:r>
      <w:r w:rsidR="00C121D4" w:rsidRPr="00A95F25">
        <w:rPr>
          <w:rFonts w:ascii="Times New Roman" w:eastAsia="Times New Roman" w:hAnsi="Times New Roman" w:cs="Times New Roman"/>
          <w:color w:val="000000"/>
        </w:rPr>
        <w:t>капитальн</w:t>
      </w:r>
      <w:r w:rsidRPr="00A95F25">
        <w:rPr>
          <w:rFonts w:ascii="Times New Roman" w:eastAsia="Times New Roman" w:hAnsi="Times New Roman" w:cs="Times New Roman"/>
          <w:color w:val="000000"/>
        </w:rPr>
        <w:t>ый</w:t>
      </w:r>
      <w:r w:rsidR="00C121D4" w:rsidRPr="00A95F25">
        <w:rPr>
          <w:rFonts w:ascii="Times New Roman" w:eastAsia="Times New Roman" w:hAnsi="Times New Roman" w:cs="Times New Roman"/>
          <w:color w:val="000000"/>
        </w:rPr>
        <w:t xml:space="preserve"> ремонт</w:t>
      </w:r>
      <w:r w:rsidRPr="00A95F25">
        <w:rPr>
          <w:rFonts w:ascii="Times New Roman" w:eastAsia="Times New Roman" w:hAnsi="Times New Roman" w:cs="Times New Roman"/>
          <w:color w:val="000000"/>
        </w:rPr>
        <w:t>»</w:t>
      </w:r>
      <w:r w:rsidR="00C121D4" w:rsidRPr="00A95F25">
        <w:rPr>
          <w:rFonts w:ascii="Times New Roman" w:eastAsia="Times New Roman" w:hAnsi="Times New Roman" w:cs="Times New Roman"/>
          <w:color w:val="000000"/>
        </w:rPr>
        <w:t xml:space="preserve">. </w:t>
      </w:r>
      <w:proofErr w:type="gramStart"/>
      <w:r w:rsidR="00C121D4" w:rsidRPr="00A95F25">
        <w:rPr>
          <w:rFonts w:ascii="Times New Roman" w:hAnsi="Times New Roman" w:cs="Times New Roman"/>
          <w:color w:val="000000"/>
        </w:rPr>
        <w:t>Наиболее полное определение термина «капитальный ремонт» дано в «Сборнике сметных норм и затрат на строительство временных зданий и сооружений при производстве ремонтно-строительных работ» (</w:t>
      </w:r>
      <w:proofErr w:type="spellStart"/>
      <w:r w:rsidR="00C121D4" w:rsidRPr="00A95F25">
        <w:rPr>
          <w:rFonts w:ascii="Times New Roman" w:hAnsi="Times New Roman" w:cs="Times New Roman"/>
          <w:color w:val="000000"/>
        </w:rPr>
        <w:t>ГСНр</w:t>
      </w:r>
      <w:proofErr w:type="spellEnd"/>
      <w:r w:rsidR="00C121D4" w:rsidRPr="00A95F25">
        <w:rPr>
          <w:rFonts w:ascii="Times New Roman" w:hAnsi="Times New Roman" w:cs="Times New Roman"/>
          <w:color w:val="000000"/>
        </w:rPr>
        <w:t xml:space="preserve"> 81-05-01-2001), где в п. 1.3. указано, что капитальный ремонт - это замена и восстановление отдельных частей или целых конструкций (за исключением полной замены основных конструкций, срок службы которых в зданиях и сооружениях является наибольшим) и инженерно-технического оборудования</w:t>
      </w:r>
      <w:proofErr w:type="gramEnd"/>
      <w:r w:rsidR="00C121D4" w:rsidRPr="00A95F25">
        <w:rPr>
          <w:rFonts w:ascii="Times New Roman" w:hAnsi="Times New Roman" w:cs="Times New Roman"/>
          <w:color w:val="000000"/>
        </w:rPr>
        <w:t xml:space="preserve"> зданий в связи с их физическим износом и разрушением.</w:t>
      </w:r>
      <w:r w:rsidR="00C121D4" w:rsidRPr="00A95F25">
        <w:rPr>
          <w:rFonts w:ascii="Times New Roman" w:eastAsia="Times New Roman" w:hAnsi="Times New Roman" w:cs="Times New Roman"/>
          <w:color w:val="000000"/>
        </w:rPr>
        <w:t xml:space="preserve"> Необходимо точное определение видов</w:t>
      </w:r>
      <w:r w:rsidRPr="00A95F25">
        <w:rPr>
          <w:rFonts w:ascii="Times New Roman" w:eastAsia="Times New Roman" w:hAnsi="Times New Roman" w:cs="Times New Roman"/>
          <w:color w:val="000000"/>
        </w:rPr>
        <w:t xml:space="preserve"> работ</w:t>
      </w:r>
      <w:r w:rsidR="00C121D4" w:rsidRPr="00A95F25">
        <w:rPr>
          <w:rFonts w:ascii="Times New Roman" w:eastAsia="Times New Roman" w:hAnsi="Times New Roman" w:cs="Times New Roman"/>
          <w:color w:val="000000"/>
        </w:rPr>
        <w:t xml:space="preserve"> и </w:t>
      </w:r>
      <w:r w:rsidRPr="00A95F25">
        <w:rPr>
          <w:rFonts w:ascii="Times New Roman" w:eastAsia="Times New Roman" w:hAnsi="Times New Roman" w:cs="Times New Roman"/>
          <w:color w:val="000000"/>
        </w:rPr>
        <w:t xml:space="preserve">их </w:t>
      </w:r>
      <w:r w:rsidR="00C121D4" w:rsidRPr="00A95F25">
        <w:rPr>
          <w:rFonts w:ascii="Times New Roman" w:eastAsia="Times New Roman" w:hAnsi="Times New Roman" w:cs="Times New Roman"/>
          <w:color w:val="000000"/>
        </w:rPr>
        <w:t xml:space="preserve">содержания </w:t>
      </w:r>
      <w:r w:rsidRPr="00A95F25">
        <w:rPr>
          <w:rFonts w:ascii="Times New Roman" w:eastAsia="Times New Roman" w:hAnsi="Times New Roman" w:cs="Times New Roman"/>
          <w:color w:val="000000"/>
        </w:rPr>
        <w:t>при</w:t>
      </w:r>
      <w:r w:rsidR="00C121D4" w:rsidRPr="00A95F25">
        <w:rPr>
          <w:rFonts w:ascii="Times New Roman" w:eastAsia="Times New Roman" w:hAnsi="Times New Roman" w:cs="Times New Roman"/>
          <w:color w:val="000000"/>
        </w:rPr>
        <w:t xml:space="preserve"> капитально</w:t>
      </w:r>
      <w:r w:rsidRPr="00A95F25">
        <w:rPr>
          <w:rFonts w:ascii="Times New Roman" w:eastAsia="Times New Roman" w:hAnsi="Times New Roman" w:cs="Times New Roman"/>
          <w:color w:val="000000"/>
        </w:rPr>
        <w:t>м</w:t>
      </w:r>
      <w:r w:rsidR="00C121D4" w:rsidRPr="00A95F25">
        <w:rPr>
          <w:rFonts w:ascii="Times New Roman" w:eastAsia="Times New Roman" w:hAnsi="Times New Roman" w:cs="Times New Roman"/>
          <w:color w:val="000000"/>
        </w:rPr>
        <w:t xml:space="preserve"> </w:t>
      </w:r>
      <w:r w:rsidRPr="00A95F25">
        <w:rPr>
          <w:rFonts w:ascii="Times New Roman" w:eastAsia="Times New Roman" w:hAnsi="Times New Roman" w:cs="Times New Roman"/>
          <w:color w:val="000000"/>
        </w:rPr>
        <w:t>ремонте</w:t>
      </w:r>
      <w:r w:rsidR="00C121D4" w:rsidRPr="00A95F25">
        <w:rPr>
          <w:rFonts w:ascii="Times New Roman" w:eastAsia="Times New Roman" w:hAnsi="Times New Roman" w:cs="Times New Roman"/>
          <w:color w:val="000000"/>
        </w:rPr>
        <w:t xml:space="preserve">. </w:t>
      </w:r>
      <w:r w:rsidRPr="00A95F25">
        <w:rPr>
          <w:rFonts w:ascii="Times New Roman" w:eastAsia="Times New Roman" w:hAnsi="Times New Roman" w:cs="Times New Roman"/>
          <w:color w:val="000000"/>
        </w:rPr>
        <w:t>Их н</w:t>
      </w:r>
      <w:r w:rsidR="00C121D4" w:rsidRPr="00A95F25">
        <w:rPr>
          <w:rFonts w:ascii="Times New Roman" w:eastAsia="Times New Roman" w:hAnsi="Times New Roman" w:cs="Times New Roman"/>
          <w:color w:val="000000"/>
        </w:rPr>
        <w:t>есоблюдение приводит к конфликтным ситуациям при проверке правильности применения сметных нормативов, начисления лимитированных затрат, отнесения затрат в бухгалтерском учёте, начисления и уплаты налогов.</w:t>
      </w:r>
      <w:r w:rsidR="009F4B07" w:rsidRPr="00A95F25">
        <w:rPr>
          <w:rFonts w:ascii="Times New Roman" w:eastAsia="Times New Roman" w:hAnsi="Times New Roman" w:cs="Times New Roman"/>
          <w:color w:val="000000"/>
        </w:rPr>
        <w:t xml:space="preserve"> При капитальном ремонте зданий их основные параметры должны оставаться неизменными.</w:t>
      </w:r>
    </w:p>
    <w:p w:rsidR="00D12BAA" w:rsidRPr="00A95F25" w:rsidRDefault="009F4B07" w:rsidP="00A95F25">
      <w:pPr>
        <w:shd w:val="clear" w:color="auto" w:fill="FFFFFF"/>
        <w:autoSpaceDE w:val="0"/>
        <w:autoSpaceDN w:val="0"/>
        <w:adjustRightInd w:val="0"/>
        <w:spacing w:after="0" w:line="240" w:lineRule="auto"/>
        <w:ind w:firstLine="567"/>
        <w:jc w:val="both"/>
        <w:rPr>
          <w:rFonts w:ascii="Times New Roman" w:hAnsi="Times New Roman" w:cs="Times New Roman"/>
        </w:rPr>
      </w:pPr>
      <w:r w:rsidRPr="00A95F25">
        <w:rPr>
          <w:rFonts w:ascii="Times New Roman" w:eastAsia="Times New Roman" w:hAnsi="Times New Roman" w:cs="Times New Roman"/>
          <w:color w:val="000000"/>
        </w:rPr>
        <w:t xml:space="preserve">Основным документам определяющим, влияние второго фактора является </w:t>
      </w:r>
      <w:r w:rsidR="008B7806" w:rsidRPr="00A95F25">
        <w:rPr>
          <w:rFonts w:ascii="Times New Roman" w:eastAsia="Times New Roman" w:hAnsi="Times New Roman" w:cs="Times New Roman"/>
          <w:color w:val="000000"/>
        </w:rPr>
        <w:t>«Инструкция</w:t>
      </w:r>
      <w:r w:rsidRPr="00A95F25">
        <w:rPr>
          <w:rFonts w:ascii="Times New Roman" w:eastAsia="Times New Roman" w:hAnsi="Times New Roman" w:cs="Times New Roman"/>
          <w:color w:val="000000"/>
        </w:rPr>
        <w:t xml:space="preserve"> о составе, порядке разработки, согласовании и утверждении проектно-сметной документации на капитальный ремонт жилых зданий» (МДС</w:t>
      </w:r>
      <w:r w:rsidR="009527CC" w:rsidRPr="00A95F25">
        <w:rPr>
          <w:rFonts w:ascii="Times New Roman" w:eastAsia="Times New Roman" w:hAnsi="Times New Roman" w:cs="Times New Roman"/>
          <w:color w:val="000000"/>
        </w:rPr>
        <w:t xml:space="preserve"> 13-1.99), а так же МДС81-38.2004 в котором отражен п</w:t>
      </w:r>
      <w:r w:rsidR="00D12BAA" w:rsidRPr="00A95F25">
        <w:rPr>
          <w:rFonts w:ascii="Times New Roman" w:eastAsia="Times New Roman" w:hAnsi="Times New Roman" w:cs="Times New Roman"/>
          <w:color w:val="000000"/>
        </w:rPr>
        <w:t xml:space="preserve">орядок и особенности применения федеральных единичных расценок на ремонтно-строительные работы при капитальном ремонте. В соответствии с этими </w:t>
      </w:r>
      <w:r w:rsidR="009527CC" w:rsidRPr="00A95F25">
        <w:rPr>
          <w:rFonts w:ascii="Times New Roman" w:eastAsia="Times New Roman" w:hAnsi="Times New Roman" w:cs="Times New Roman"/>
          <w:color w:val="000000"/>
        </w:rPr>
        <w:t>документа</w:t>
      </w:r>
      <w:r w:rsidR="00311791" w:rsidRPr="00A95F25">
        <w:rPr>
          <w:rFonts w:ascii="Times New Roman" w:eastAsia="Times New Roman" w:hAnsi="Times New Roman" w:cs="Times New Roman"/>
          <w:color w:val="000000"/>
        </w:rPr>
        <w:t>м</w:t>
      </w:r>
      <w:r w:rsidR="00C77100" w:rsidRPr="00A95F25">
        <w:rPr>
          <w:rFonts w:ascii="Times New Roman" w:eastAsia="Times New Roman" w:hAnsi="Times New Roman" w:cs="Times New Roman"/>
          <w:color w:val="000000"/>
        </w:rPr>
        <w:t>и</w:t>
      </w:r>
      <w:r w:rsidR="00D12BAA" w:rsidRPr="00A95F25">
        <w:rPr>
          <w:rFonts w:ascii="Times New Roman" w:eastAsia="Times New Roman" w:hAnsi="Times New Roman" w:cs="Times New Roman"/>
          <w:color w:val="000000"/>
        </w:rPr>
        <w:t xml:space="preserve"> </w:t>
      </w:r>
      <w:r w:rsidRPr="00A95F25">
        <w:rPr>
          <w:rFonts w:ascii="Times New Roman" w:eastAsia="Times New Roman" w:hAnsi="Times New Roman" w:cs="Times New Roman"/>
          <w:color w:val="000000"/>
        </w:rPr>
        <w:t>определены</w:t>
      </w:r>
      <w:r w:rsidR="00D12BAA" w:rsidRPr="00A95F25">
        <w:rPr>
          <w:rFonts w:ascii="Times New Roman" w:eastAsia="Times New Roman" w:hAnsi="Times New Roman" w:cs="Times New Roman"/>
          <w:color w:val="000000"/>
        </w:rPr>
        <w:t xml:space="preserve"> Указания по применению </w:t>
      </w:r>
      <w:proofErr w:type="spellStart"/>
      <w:r w:rsidR="00D12BAA" w:rsidRPr="00A95F25">
        <w:rPr>
          <w:rFonts w:ascii="Times New Roman" w:eastAsia="Times New Roman" w:hAnsi="Times New Roman" w:cs="Times New Roman"/>
          <w:color w:val="000000"/>
        </w:rPr>
        <w:t>ТЕРр</w:t>
      </w:r>
      <w:proofErr w:type="spellEnd"/>
      <w:r w:rsidR="008B7806" w:rsidRPr="00A95F25">
        <w:rPr>
          <w:rFonts w:ascii="Times New Roman" w:eastAsia="Times New Roman" w:hAnsi="Times New Roman" w:cs="Times New Roman"/>
          <w:color w:val="000000"/>
        </w:rPr>
        <w:t xml:space="preserve"> (</w:t>
      </w:r>
      <w:proofErr w:type="spellStart"/>
      <w:r w:rsidR="008B7806" w:rsidRPr="00A95F25">
        <w:rPr>
          <w:rFonts w:ascii="Times New Roman" w:eastAsia="Times New Roman" w:hAnsi="Times New Roman" w:cs="Times New Roman"/>
          <w:color w:val="000000"/>
        </w:rPr>
        <w:t>ФЕРр</w:t>
      </w:r>
      <w:proofErr w:type="spellEnd"/>
      <w:r w:rsidR="008B7806" w:rsidRPr="00A95F25">
        <w:rPr>
          <w:rFonts w:ascii="Times New Roman" w:eastAsia="Times New Roman" w:hAnsi="Times New Roman" w:cs="Times New Roman"/>
          <w:color w:val="000000"/>
        </w:rPr>
        <w:t>)</w:t>
      </w:r>
      <w:r w:rsidR="00D12BAA" w:rsidRPr="00A95F25">
        <w:rPr>
          <w:rFonts w:ascii="Times New Roman" w:eastAsia="Times New Roman" w:hAnsi="Times New Roman" w:cs="Times New Roman"/>
          <w:color w:val="000000"/>
        </w:rPr>
        <w:t>-2001 и ТЕР</w:t>
      </w:r>
      <w:r w:rsidR="008B7806" w:rsidRPr="00A95F25">
        <w:rPr>
          <w:rFonts w:ascii="Times New Roman" w:eastAsia="Times New Roman" w:hAnsi="Times New Roman" w:cs="Times New Roman"/>
          <w:color w:val="000000"/>
        </w:rPr>
        <w:t xml:space="preserve"> (ФЕР)</w:t>
      </w:r>
      <w:r w:rsidR="00D12BAA" w:rsidRPr="00A95F25">
        <w:rPr>
          <w:rFonts w:ascii="Times New Roman" w:eastAsia="Times New Roman" w:hAnsi="Times New Roman" w:cs="Times New Roman"/>
          <w:color w:val="000000"/>
        </w:rPr>
        <w:t xml:space="preserve">-2001. </w:t>
      </w:r>
    </w:p>
    <w:p w:rsidR="00D35A8F" w:rsidRPr="00A95F25" w:rsidRDefault="00C73823" w:rsidP="00A95F25">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rPr>
      </w:pPr>
      <w:r w:rsidRPr="00A95F25">
        <w:rPr>
          <w:rFonts w:ascii="Times New Roman" w:eastAsia="Times New Roman" w:hAnsi="Times New Roman" w:cs="Times New Roman"/>
          <w:color w:val="000000"/>
        </w:rPr>
        <w:t>Можно выделить следующие о</w:t>
      </w:r>
      <w:r w:rsidR="00D12BAA" w:rsidRPr="00A95F25">
        <w:rPr>
          <w:rFonts w:ascii="Times New Roman" w:eastAsia="Times New Roman" w:hAnsi="Times New Roman" w:cs="Times New Roman"/>
          <w:color w:val="000000"/>
        </w:rPr>
        <w:t xml:space="preserve">собенности </w:t>
      </w:r>
      <w:r w:rsidR="00650684" w:rsidRPr="00A95F25">
        <w:rPr>
          <w:rFonts w:ascii="Times New Roman" w:eastAsia="Times New Roman" w:hAnsi="Times New Roman" w:cs="Times New Roman"/>
          <w:color w:val="000000"/>
        </w:rPr>
        <w:t>определения сметной стоимости</w:t>
      </w:r>
      <w:r w:rsidR="00D12BAA" w:rsidRPr="00A95F25">
        <w:rPr>
          <w:rFonts w:ascii="Times New Roman" w:eastAsia="Times New Roman" w:hAnsi="Times New Roman" w:cs="Times New Roman"/>
          <w:color w:val="000000"/>
        </w:rPr>
        <w:t xml:space="preserve"> на капитальный ремонт </w:t>
      </w:r>
      <w:r w:rsidR="00650684" w:rsidRPr="00A95F25">
        <w:rPr>
          <w:rFonts w:ascii="Times New Roman" w:hAnsi="Times New Roman" w:cs="Times New Roman"/>
        </w:rPr>
        <w:t>зданий и</w:t>
      </w:r>
      <w:r w:rsidR="00650684" w:rsidRPr="00A95F25">
        <w:rPr>
          <w:rFonts w:ascii="Times New Roman" w:hAnsi="Times New Roman" w:cs="Times New Roman"/>
          <w:b/>
        </w:rPr>
        <w:t xml:space="preserve"> </w:t>
      </w:r>
      <w:r w:rsidR="00650684" w:rsidRPr="00A95F25">
        <w:rPr>
          <w:rFonts w:ascii="Times New Roman" w:hAnsi="Times New Roman" w:cs="Times New Roman"/>
        </w:rPr>
        <w:t>сооружений промышленного и жилищно-гражданского назначения</w:t>
      </w:r>
      <w:r w:rsidR="00D35A8F" w:rsidRPr="00A95F25">
        <w:rPr>
          <w:rFonts w:ascii="Times New Roman" w:eastAsia="Times New Roman" w:hAnsi="Times New Roman" w:cs="Times New Roman"/>
          <w:color w:val="000000"/>
        </w:rPr>
        <w:t>:</w:t>
      </w:r>
    </w:p>
    <w:p w:rsidR="009F4B07" w:rsidRPr="00A95F25" w:rsidRDefault="00D35A8F" w:rsidP="00A95F25">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rPr>
      </w:pPr>
      <w:r w:rsidRPr="00A95F25">
        <w:rPr>
          <w:rFonts w:ascii="Times New Roman" w:eastAsia="Times New Roman" w:hAnsi="Times New Roman" w:cs="Times New Roman"/>
          <w:color w:val="000000"/>
        </w:rPr>
        <w:lastRenderedPageBreak/>
        <w:t>1. Необходимость</w:t>
      </w:r>
      <w:r w:rsidR="00D12BAA" w:rsidRPr="00A95F25">
        <w:rPr>
          <w:rFonts w:ascii="Times New Roman" w:eastAsia="Times New Roman" w:hAnsi="Times New Roman" w:cs="Times New Roman"/>
          <w:color w:val="000000"/>
        </w:rPr>
        <w:t xml:space="preserve"> использования не только нормативной базы на ремонтно-строительные работы, но и сборников сметных норм и единичных расценок на строительные и монтажные работы.</w:t>
      </w:r>
      <w:r w:rsidRPr="00A95F25">
        <w:rPr>
          <w:rFonts w:ascii="Times New Roman" w:eastAsia="Times New Roman" w:hAnsi="Times New Roman" w:cs="Times New Roman"/>
          <w:color w:val="000000"/>
        </w:rPr>
        <w:t xml:space="preserve"> Так п</w:t>
      </w:r>
      <w:r w:rsidR="00D12BAA" w:rsidRPr="00A95F25">
        <w:rPr>
          <w:rFonts w:ascii="Times New Roman" w:eastAsia="Times New Roman" w:hAnsi="Times New Roman" w:cs="Times New Roman"/>
          <w:color w:val="000000"/>
        </w:rPr>
        <w:t>ри составлении сметной документации на капитальный ремонт в первую очередь следует применять расценки, предназначенные для капитального ремонта, т.е. расценки</w:t>
      </w:r>
      <w:r w:rsidRPr="00A95F25">
        <w:rPr>
          <w:rFonts w:ascii="Times New Roman" w:eastAsia="Times New Roman" w:hAnsi="Times New Roman" w:cs="Times New Roman"/>
          <w:color w:val="000000"/>
        </w:rPr>
        <w:t xml:space="preserve"> с</w:t>
      </w:r>
      <w:r w:rsidR="00D12BAA" w:rsidRPr="00A95F25">
        <w:rPr>
          <w:rFonts w:ascii="Times New Roman" w:eastAsia="Times New Roman" w:hAnsi="Times New Roman" w:cs="Times New Roman"/>
          <w:color w:val="000000"/>
        </w:rPr>
        <w:t xml:space="preserve">оответствующих сборников </w:t>
      </w:r>
      <w:proofErr w:type="spellStart"/>
      <w:r w:rsidR="00D12BAA" w:rsidRPr="00A95F25">
        <w:rPr>
          <w:rFonts w:ascii="Times New Roman" w:eastAsia="Times New Roman" w:hAnsi="Times New Roman" w:cs="Times New Roman"/>
          <w:color w:val="000000"/>
        </w:rPr>
        <w:t>ТЕРр</w:t>
      </w:r>
      <w:proofErr w:type="spellEnd"/>
      <w:r w:rsidR="00D12BAA" w:rsidRPr="00A95F25">
        <w:rPr>
          <w:rFonts w:ascii="Times New Roman" w:eastAsia="Times New Roman" w:hAnsi="Times New Roman" w:cs="Times New Roman"/>
          <w:color w:val="000000"/>
        </w:rPr>
        <w:t xml:space="preserve"> (</w:t>
      </w:r>
      <w:proofErr w:type="spellStart"/>
      <w:r w:rsidR="00D12BAA" w:rsidRPr="00A95F25">
        <w:rPr>
          <w:rFonts w:ascii="Times New Roman" w:eastAsia="Times New Roman" w:hAnsi="Times New Roman" w:cs="Times New Roman"/>
          <w:color w:val="000000"/>
        </w:rPr>
        <w:t>ФЕРр</w:t>
      </w:r>
      <w:proofErr w:type="spellEnd"/>
      <w:r w:rsidR="00D12BAA" w:rsidRPr="00A95F25">
        <w:rPr>
          <w:rFonts w:ascii="Times New Roman" w:eastAsia="Times New Roman" w:hAnsi="Times New Roman" w:cs="Times New Roman"/>
          <w:color w:val="000000"/>
        </w:rPr>
        <w:t xml:space="preserve">)-2001. </w:t>
      </w:r>
    </w:p>
    <w:p w:rsidR="00D12BAA" w:rsidRPr="00A95F25" w:rsidRDefault="00D35A8F" w:rsidP="00A95F25">
      <w:pPr>
        <w:shd w:val="clear" w:color="auto" w:fill="FFFFFF"/>
        <w:autoSpaceDE w:val="0"/>
        <w:autoSpaceDN w:val="0"/>
        <w:adjustRightInd w:val="0"/>
        <w:spacing w:after="0" w:line="240" w:lineRule="auto"/>
        <w:ind w:firstLine="567"/>
        <w:jc w:val="both"/>
        <w:rPr>
          <w:rFonts w:ascii="Times New Roman" w:hAnsi="Times New Roman" w:cs="Times New Roman"/>
        </w:rPr>
      </w:pPr>
      <w:r w:rsidRPr="00A95F25">
        <w:rPr>
          <w:rFonts w:ascii="Times New Roman" w:eastAsia="Times New Roman" w:hAnsi="Times New Roman" w:cs="Times New Roman"/>
          <w:color w:val="000000"/>
        </w:rPr>
        <w:t>2. О</w:t>
      </w:r>
      <w:r w:rsidR="0046520B" w:rsidRPr="00A95F25">
        <w:rPr>
          <w:rFonts w:ascii="Times New Roman" w:eastAsia="Times New Roman" w:hAnsi="Times New Roman" w:cs="Times New Roman"/>
          <w:color w:val="000000"/>
        </w:rPr>
        <w:t xml:space="preserve">пределение стоимости работ </w:t>
      </w:r>
      <w:r w:rsidR="00D12BAA" w:rsidRPr="00A95F25">
        <w:rPr>
          <w:rFonts w:ascii="Times New Roman" w:eastAsia="Times New Roman" w:hAnsi="Times New Roman" w:cs="Times New Roman"/>
          <w:color w:val="000000"/>
        </w:rPr>
        <w:t xml:space="preserve"> по разборке (демонтажу), не предусмотренны</w:t>
      </w:r>
      <w:r w:rsidRPr="00A95F25">
        <w:rPr>
          <w:rFonts w:ascii="Times New Roman" w:eastAsia="Times New Roman" w:hAnsi="Times New Roman" w:cs="Times New Roman"/>
          <w:color w:val="000000"/>
        </w:rPr>
        <w:t>х</w:t>
      </w:r>
      <w:r w:rsidR="00D12BAA" w:rsidRPr="00A95F25">
        <w:rPr>
          <w:rFonts w:ascii="Times New Roman" w:eastAsia="Times New Roman" w:hAnsi="Times New Roman" w:cs="Times New Roman"/>
          <w:color w:val="000000"/>
        </w:rPr>
        <w:t xml:space="preserve"> </w:t>
      </w:r>
      <w:proofErr w:type="spellStart"/>
      <w:r w:rsidR="0046520B" w:rsidRPr="00A95F25">
        <w:rPr>
          <w:rFonts w:ascii="Times New Roman" w:eastAsia="Times New Roman" w:hAnsi="Times New Roman" w:cs="Times New Roman"/>
          <w:color w:val="000000"/>
        </w:rPr>
        <w:t>ТЕРр</w:t>
      </w:r>
      <w:proofErr w:type="spellEnd"/>
      <w:r w:rsidR="0046520B" w:rsidRPr="00A95F25">
        <w:rPr>
          <w:rFonts w:ascii="Times New Roman" w:eastAsia="Times New Roman" w:hAnsi="Times New Roman" w:cs="Times New Roman"/>
          <w:color w:val="000000"/>
        </w:rPr>
        <w:t xml:space="preserve"> (</w:t>
      </w:r>
      <w:proofErr w:type="spellStart"/>
      <w:r w:rsidR="0046520B" w:rsidRPr="00A95F25">
        <w:rPr>
          <w:rFonts w:ascii="Times New Roman" w:eastAsia="Times New Roman" w:hAnsi="Times New Roman" w:cs="Times New Roman"/>
          <w:color w:val="000000"/>
        </w:rPr>
        <w:t>ФЕРр</w:t>
      </w:r>
      <w:proofErr w:type="spellEnd"/>
      <w:r w:rsidR="0046520B" w:rsidRPr="00A95F25">
        <w:rPr>
          <w:rFonts w:ascii="Times New Roman" w:eastAsia="Times New Roman" w:hAnsi="Times New Roman" w:cs="Times New Roman"/>
          <w:color w:val="000000"/>
        </w:rPr>
        <w:t>)-2001. В этом случае</w:t>
      </w:r>
      <w:r w:rsidR="006E0756" w:rsidRPr="00A95F25">
        <w:rPr>
          <w:rFonts w:ascii="Times New Roman" w:eastAsia="Times New Roman" w:hAnsi="Times New Roman" w:cs="Times New Roman"/>
          <w:color w:val="000000"/>
        </w:rPr>
        <w:t>,</w:t>
      </w:r>
      <w:r w:rsidR="0046520B" w:rsidRPr="00A95F25">
        <w:rPr>
          <w:rFonts w:ascii="Times New Roman" w:eastAsia="Times New Roman" w:hAnsi="Times New Roman" w:cs="Times New Roman"/>
          <w:color w:val="000000"/>
        </w:rPr>
        <w:t xml:space="preserve"> они</w:t>
      </w:r>
      <w:r w:rsidR="00D12BAA" w:rsidRPr="00A95F25">
        <w:rPr>
          <w:rFonts w:ascii="Times New Roman" w:eastAsia="Times New Roman" w:hAnsi="Times New Roman" w:cs="Times New Roman"/>
          <w:color w:val="000000"/>
        </w:rPr>
        <w:t xml:space="preserve"> </w:t>
      </w:r>
      <w:proofErr w:type="gramStart"/>
      <w:r w:rsidR="00D12BAA" w:rsidRPr="00A95F25">
        <w:rPr>
          <w:rFonts w:ascii="Times New Roman" w:eastAsia="Times New Roman" w:hAnsi="Times New Roman" w:cs="Times New Roman"/>
          <w:color w:val="000000"/>
        </w:rPr>
        <w:t>расцениваются по сборнику ТЕР</w:t>
      </w:r>
      <w:proofErr w:type="gramEnd"/>
      <w:r w:rsidR="00D12BAA" w:rsidRPr="00A95F25">
        <w:rPr>
          <w:rFonts w:ascii="Times New Roman" w:eastAsia="Times New Roman" w:hAnsi="Times New Roman" w:cs="Times New Roman"/>
          <w:color w:val="000000"/>
        </w:rPr>
        <w:t xml:space="preserve"> (ФЕР</w:t>
      </w:r>
      <w:r w:rsidR="006E0756" w:rsidRPr="00A95F25">
        <w:rPr>
          <w:rFonts w:ascii="Times New Roman" w:eastAsia="Times New Roman" w:hAnsi="Times New Roman" w:cs="Times New Roman"/>
          <w:color w:val="000000"/>
        </w:rPr>
        <w:t xml:space="preserve">)-2001 </w:t>
      </w:r>
      <w:r w:rsidR="00D12BAA" w:rsidRPr="00A95F25">
        <w:rPr>
          <w:rFonts w:ascii="Times New Roman" w:eastAsia="Times New Roman" w:hAnsi="Times New Roman" w:cs="Times New Roman"/>
          <w:color w:val="000000"/>
        </w:rPr>
        <w:t>№ 46 «Работы при реконструкции зданий и сооружений». При отсутствии необходимых расценок и в этом сборнике на разборку конструкций затраты на данные работы следует учитывать в сметной документации по соответствующим единичным расценкам сборников ТЕР (ФЕР)-2001 на монтаж конструкций без учета стоимости материальных ресурсов. При этом к затратам и оплате труда рабочих-строителей, к затратам на эксплуатацию строительных машин и автотранспортных сре</w:t>
      </w:r>
      <w:proofErr w:type="gramStart"/>
      <w:r w:rsidR="00D12BAA" w:rsidRPr="00A95F25">
        <w:rPr>
          <w:rFonts w:ascii="Times New Roman" w:eastAsia="Times New Roman" w:hAnsi="Times New Roman" w:cs="Times New Roman"/>
          <w:color w:val="000000"/>
        </w:rPr>
        <w:t>дств сл</w:t>
      </w:r>
      <w:proofErr w:type="gramEnd"/>
      <w:r w:rsidR="00D12BAA" w:rsidRPr="00A95F25">
        <w:rPr>
          <w:rFonts w:ascii="Times New Roman" w:eastAsia="Times New Roman" w:hAnsi="Times New Roman" w:cs="Times New Roman"/>
          <w:color w:val="000000"/>
        </w:rPr>
        <w:t>едует применять следующие коэффициенты:</w:t>
      </w:r>
    </w:p>
    <w:p w:rsidR="00D12BAA" w:rsidRPr="00A95F25" w:rsidRDefault="00D12BAA" w:rsidP="00A95F25">
      <w:pPr>
        <w:shd w:val="clear" w:color="auto" w:fill="FFFFFF"/>
        <w:autoSpaceDE w:val="0"/>
        <w:autoSpaceDN w:val="0"/>
        <w:adjustRightInd w:val="0"/>
        <w:spacing w:after="0" w:line="240" w:lineRule="auto"/>
        <w:ind w:firstLine="567"/>
        <w:jc w:val="both"/>
        <w:rPr>
          <w:rFonts w:ascii="Times New Roman" w:hAnsi="Times New Roman" w:cs="Times New Roman"/>
        </w:rPr>
      </w:pPr>
      <w:r w:rsidRPr="00A95F25">
        <w:rPr>
          <w:rFonts w:ascii="Times New Roman" w:eastAsia="Times New Roman" w:hAnsi="Times New Roman" w:cs="Times New Roman"/>
          <w:color w:val="000000"/>
        </w:rPr>
        <w:t>а) при разборке сборных бетонных и железобетонных конструкций - 0,8;</w:t>
      </w:r>
    </w:p>
    <w:p w:rsidR="00D12BAA" w:rsidRPr="00A95F25" w:rsidRDefault="00D12BAA" w:rsidP="00A95F25">
      <w:pPr>
        <w:shd w:val="clear" w:color="auto" w:fill="FFFFFF"/>
        <w:autoSpaceDE w:val="0"/>
        <w:autoSpaceDN w:val="0"/>
        <w:adjustRightInd w:val="0"/>
        <w:spacing w:after="0" w:line="240" w:lineRule="auto"/>
        <w:ind w:firstLine="567"/>
        <w:jc w:val="both"/>
        <w:rPr>
          <w:rFonts w:ascii="Times New Roman" w:hAnsi="Times New Roman" w:cs="Times New Roman"/>
        </w:rPr>
      </w:pPr>
      <w:r w:rsidRPr="00A95F25">
        <w:rPr>
          <w:rFonts w:ascii="Times New Roman" w:eastAsia="Times New Roman" w:hAnsi="Times New Roman" w:cs="Times New Roman"/>
          <w:color w:val="000000"/>
        </w:rPr>
        <w:t>б) то же, сборных деревянных конструкций -0,8;</w:t>
      </w:r>
    </w:p>
    <w:p w:rsidR="00D12BAA" w:rsidRPr="00A95F25" w:rsidRDefault="00D12BAA" w:rsidP="00A95F25">
      <w:pPr>
        <w:shd w:val="clear" w:color="auto" w:fill="FFFFFF"/>
        <w:autoSpaceDE w:val="0"/>
        <w:autoSpaceDN w:val="0"/>
        <w:adjustRightInd w:val="0"/>
        <w:spacing w:after="0" w:line="240" w:lineRule="auto"/>
        <w:ind w:firstLine="567"/>
        <w:jc w:val="both"/>
        <w:rPr>
          <w:rFonts w:ascii="Times New Roman" w:hAnsi="Times New Roman" w:cs="Times New Roman"/>
        </w:rPr>
      </w:pPr>
      <w:proofErr w:type="gramStart"/>
      <w:r w:rsidRPr="00A95F25">
        <w:rPr>
          <w:rFonts w:ascii="Times New Roman" w:eastAsia="Times New Roman" w:hAnsi="Times New Roman" w:cs="Times New Roman"/>
          <w:color w:val="000000"/>
        </w:rPr>
        <w:t>в)  то же, внутренних санитарно-технических устройств (водопровода, газопровода, канализации, водостоков, отопления, вентиляции) - 0,4;</w:t>
      </w:r>
      <w:proofErr w:type="gramEnd"/>
    </w:p>
    <w:p w:rsidR="00D12BAA" w:rsidRPr="00A95F25" w:rsidRDefault="00D12BAA" w:rsidP="00A95F25">
      <w:pPr>
        <w:shd w:val="clear" w:color="auto" w:fill="FFFFFF"/>
        <w:autoSpaceDE w:val="0"/>
        <w:autoSpaceDN w:val="0"/>
        <w:adjustRightInd w:val="0"/>
        <w:spacing w:after="0" w:line="240" w:lineRule="auto"/>
        <w:ind w:firstLine="567"/>
        <w:jc w:val="both"/>
        <w:rPr>
          <w:rFonts w:ascii="Times New Roman" w:hAnsi="Times New Roman" w:cs="Times New Roman"/>
        </w:rPr>
      </w:pPr>
      <w:r w:rsidRPr="00A95F25">
        <w:rPr>
          <w:rFonts w:ascii="Times New Roman" w:eastAsia="Times New Roman" w:hAnsi="Times New Roman" w:cs="Times New Roman"/>
          <w:color w:val="000000"/>
        </w:rPr>
        <w:t>г) то же, наружных сетей водопровода, канализации, тепло- и газоснабжения - 0,6;</w:t>
      </w:r>
    </w:p>
    <w:p w:rsidR="00D12BAA" w:rsidRPr="00A95F25" w:rsidRDefault="00D12BAA" w:rsidP="00A95F25">
      <w:pPr>
        <w:shd w:val="clear" w:color="auto" w:fill="FFFFFF"/>
        <w:autoSpaceDE w:val="0"/>
        <w:autoSpaceDN w:val="0"/>
        <w:adjustRightInd w:val="0"/>
        <w:spacing w:after="0" w:line="240" w:lineRule="auto"/>
        <w:ind w:firstLine="567"/>
        <w:jc w:val="both"/>
        <w:rPr>
          <w:rFonts w:ascii="Times New Roman" w:hAnsi="Times New Roman" w:cs="Times New Roman"/>
        </w:rPr>
      </w:pPr>
      <w:proofErr w:type="spellStart"/>
      <w:r w:rsidRPr="00A95F25">
        <w:rPr>
          <w:rFonts w:ascii="Times New Roman" w:eastAsia="Times New Roman" w:hAnsi="Times New Roman" w:cs="Times New Roman"/>
          <w:color w:val="000000"/>
        </w:rPr>
        <w:t>д</w:t>
      </w:r>
      <w:proofErr w:type="spellEnd"/>
      <w:r w:rsidRPr="00A95F25">
        <w:rPr>
          <w:rFonts w:ascii="Times New Roman" w:eastAsia="Times New Roman" w:hAnsi="Times New Roman" w:cs="Times New Roman"/>
          <w:color w:val="000000"/>
        </w:rPr>
        <w:t>) то же, металлических конструкций - 0,7.</w:t>
      </w:r>
    </w:p>
    <w:p w:rsidR="006E0756" w:rsidRPr="00A95F25" w:rsidRDefault="006E0756" w:rsidP="00A95F25">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rPr>
      </w:pPr>
      <w:r w:rsidRPr="00A95F25">
        <w:rPr>
          <w:rFonts w:ascii="Times New Roman" w:eastAsia="Times New Roman" w:hAnsi="Times New Roman" w:cs="Times New Roman"/>
          <w:color w:val="000000"/>
        </w:rPr>
        <w:t>Применение коэффициентов к единичным расценкам ТЕР (ФЕР)-2001 не относящихся к указанным выше видам работ не</w:t>
      </w:r>
      <w:r w:rsidR="00C73823" w:rsidRPr="00A95F25">
        <w:rPr>
          <w:rFonts w:ascii="Times New Roman" w:eastAsia="Times New Roman" w:hAnsi="Times New Roman" w:cs="Times New Roman"/>
          <w:color w:val="000000"/>
        </w:rPr>
        <w:t xml:space="preserve"> допускается</w:t>
      </w:r>
      <w:r w:rsidRPr="00A95F25">
        <w:rPr>
          <w:rFonts w:ascii="Times New Roman" w:eastAsia="Times New Roman" w:hAnsi="Times New Roman" w:cs="Times New Roman"/>
          <w:color w:val="000000"/>
        </w:rPr>
        <w:t>.</w:t>
      </w:r>
    </w:p>
    <w:p w:rsidR="008B7806" w:rsidRPr="00A95F25" w:rsidRDefault="008B7806" w:rsidP="00A95F25">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rPr>
      </w:pPr>
      <w:r w:rsidRPr="00A95F25">
        <w:rPr>
          <w:rFonts w:ascii="Times New Roman" w:eastAsia="Times New Roman" w:hAnsi="Times New Roman" w:cs="Times New Roman"/>
          <w:color w:val="000000"/>
        </w:rPr>
        <w:t>В результате разборки на объектах капитального ремонта образуются: строительный мусор, вторичное сырьё, материалы и конструкции, пригодные к повторному применению, так называемые возвратные материалы. При этом стоит учитывать,</w:t>
      </w:r>
      <w:r w:rsidR="00C73823" w:rsidRPr="00A95F25">
        <w:rPr>
          <w:rFonts w:ascii="Times New Roman" w:eastAsia="Times New Roman" w:hAnsi="Times New Roman" w:cs="Times New Roman"/>
          <w:color w:val="000000"/>
        </w:rPr>
        <w:t xml:space="preserve"> что</w:t>
      </w:r>
      <w:r w:rsidRPr="00A95F25">
        <w:rPr>
          <w:rFonts w:ascii="Times New Roman" w:eastAsia="Times New Roman" w:hAnsi="Times New Roman" w:cs="Times New Roman"/>
          <w:color w:val="000000"/>
        </w:rPr>
        <w:t xml:space="preserve"> вывоз технологического мусора и утилизация его оплачивается за счёт накладных расходов подрядной организации. Если мусор образовался от разборки конструкций, </w:t>
      </w:r>
      <w:r w:rsidRPr="00A95F25">
        <w:rPr>
          <w:rFonts w:ascii="Times New Roman" w:eastAsia="Times New Roman" w:hAnsi="Times New Roman" w:cs="Times New Roman"/>
          <w:color w:val="000000"/>
        </w:rPr>
        <w:lastRenderedPageBreak/>
        <w:t>затраты по оплате талонов на утилизацию строительного мусора на свалке и квартальная плата за загрязнение природной среды при вывозке мусора оплачиваются дополнительно. Возвратные суммы от реализации полученных при разборке материалов и изделий, затраты на приведение их в пригодное состояние следует предусматривать дополнительно в локальных сметах.</w:t>
      </w:r>
    </w:p>
    <w:p w:rsidR="006E0756" w:rsidRPr="00A95F25" w:rsidRDefault="006E0756" w:rsidP="00A95F25">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rPr>
      </w:pPr>
      <w:r w:rsidRPr="00A95F25">
        <w:rPr>
          <w:rFonts w:ascii="Times New Roman" w:hAnsi="Times New Roman" w:cs="Times New Roman"/>
        </w:rPr>
        <w:t xml:space="preserve">Вместе с тем, согласно </w:t>
      </w:r>
      <w:r w:rsidR="00D12BAA" w:rsidRPr="00A95F25">
        <w:rPr>
          <w:rFonts w:ascii="Times New Roman" w:eastAsia="Times New Roman" w:hAnsi="Times New Roman" w:cs="Times New Roman"/>
          <w:color w:val="000000"/>
        </w:rPr>
        <w:t xml:space="preserve"> п. 4.7. </w:t>
      </w:r>
      <w:proofErr w:type="gramStart"/>
      <w:r w:rsidR="00D12BAA" w:rsidRPr="00A95F25">
        <w:rPr>
          <w:rFonts w:ascii="Times New Roman" w:eastAsia="Times New Roman" w:hAnsi="Times New Roman" w:cs="Times New Roman"/>
          <w:color w:val="000000"/>
        </w:rPr>
        <w:t>МДС</w:t>
      </w:r>
      <w:r w:rsidR="008B7806" w:rsidRPr="00A95F25">
        <w:rPr>
          <w:rFonts w:ascii="Times New Roman" w:eastAsia="Times New Roman" w:hAnsi="Times New Roman" w:cs="Times New Roman"/>
          <w:color w:val="000000"/>
        </w:rPr>
        <w:t xml:space="preserve"> 81-35.2004</w:t>
      </w:r>
      <w:r w:rsidR="00D12BAA" w:rsidRPr="00A95F25">
        <w:rPr>
          <w:rFonts w:ascii="Times New Roman" w:eastAsia="Times New Roman" w:hAnsi="Times New Roman" w:cs="Times New Roman"/>
          <w:color w:val="000000"/>
        </w:rPr>
        <w:t xml:space="preserve"> при ремонте</w:t>
      </w:r>
      <w:r w:rsidRPr="00A95F25">
        <w:rPr>
          <w:rFonts w:ascii="Times New Roman" w:eastAsia="Times New Roman" w:hAnsi="Times New Roman" w:cs="Times New Roman"/>
          <w:color w:val="000000"/>
        </w:rPr>
        <w:t xml:space="preserve"> </w:t>
      </w:r>
      <w:r w:rsidR="00D12BAA" w:rsidRPr="00A95F25">
        <w:rPr>
          <w:rFonts w:ascii="Times New Roman" w:eastAsia="Times New Roman" w:hAnsi="Times New Roman" w:cs="Times New Roman"/>
          <w:color w:val="000000"/>
        </w:rPr>
        <w:t>зданий и сооружений работы, аналогичные технологическим процессам в новом строительстве</w:t>
      </w:r>
      <w:r w:rsidR="008B7806" w:rsidRPr="00A95F25">
        <w:rPr>
          <w:rFonts w:ascii="Times New Roman" w:eastAsia="Times New Roman" w:hAnsi="Times New Roman" w:cs="Times New Roman"/>
          <w:color w:val="000000"/>
        </w:rPr>
        <w:t>,</w:t>
      </w:r>
      <w:r w:rsidR="00D12BAA" w:rsidRPr="00A95F25">
        <w:rPr>
          <w:rFonts w:ascii="Times New Roman" w:eastAsia="Times New Roman" w:hAnsi="Times New Roman" w:cs="Times New Roman"/>
          <w:color w:val="000000"/>
        </w:rPr>
        <w:t xml:space="preserve"> не учтенные в</w:t>
      </w:r>
      <w:r w:rsidRPr="00A95F25">
        <w:rPr>
          <w:rFonts w:ascii="Times New Roman" w:eastAsia="Times New Roman" w:hAnsi="Times New Roman" w:cs="Times New Roman"/>
          <w:color w:val="000000"/>
        </w:rPr>
        <w:t xml:space="preserve"> </w:t>
      </w:r>
      <w:proofErr w:type="spellStart"/>
      <w:r w:rsidRPr="00A95F25">
        <w:rPr>
          <w:rFonts w:ascii="Times New Roman" w:eastAsia="Times New Roman" w:hAnsi="Times New Roman" w:cs="Times New Roman"/>
          <w:color w:val="000000"/>
        </w:rPr>
        <w:t>Т</w:t>
      </w:r>
      <w:r w:rsidR="00D12BAA" w:rsidRPr="00A95F25">
        <w:rPr>
          <w:rFonts w:ascii="Times New Roman" w:eastAsia="Times New Roman" w:hAnsi="Times New Roman" w:cs="Times New Roman"/>
          <w:color w:val="000000"/>
        </w:rPr>
        <w:t>ЕРр</w:t>
      </w:r>
      <w:proofErr w:type="spellEnd"/>
      <w:r w:rsidR="00D12BAA" w:rsidRPr="00A95F25">
        <w:rPr>
          <w:rFonts w:ascii="Times New Roman" w:eastAsia="Times New Roman" w:hAnsi="Times New Roman" w:cs="Times New Roman"/>
          <w:color w:val="000000"/>
        </w:rPr>
        <w:t xml:space="preserve"> (</w:t>
      </w:r>
      <w:proofErr w:type="spellStart"/>
      <w:r w:rsidRPr="00A95F25">
        <w:rPr>
          <w:rFonts w:ascii="Times New Roman" w:eastAsia="Times New Roman" w:hAnsi="Times New Roman" w:cs="Times New Roman"/>
          <w:color w:val="000000"/>
        </w:rPr>
        <w:t>Ф</w:t>
      </w:r>
      <w:r w:rsidR="00D12BAA" w:rsidRPr="00A95F25">
        <w:rPr>
          <w:rFonts w:ascii="Times New Roman" w:eastAsia="Times New Roman" w:hAnsi="Times New Roman" w:cs="Times New Roman"/>
          <w:color w:val="000000"/>
        </w:rPr>
        <w:t>ЕРр</w:t>
      </w:r>
      <w:proofErr w:type="spellEnd"/>
      <w:r w:rsidR="00D12BAA" w:rsidRPr="00A95F25">
        <w:rPr>
          <w:rFonts w:ascii="Times New Roman" w:eastAsia="Times New Roman" w:hAnsi="Times New Roman" w:cs="Times New Roman"/>
          <w:color w:val="000000"/>
        </w:rPr>
        <w:t xml:space="preserve">)-2001), </w:t>
      </w:r>
      <w:r w:rsidR="00D12BAA" w:rsidRPr="00A95F25">
        <w:rPr>
          <w:rFonts w:ascii="Times New Roman" w:eastAsia="Times New Roman" w:hAnsi="Times New Roman" w:cs="Times New Roman"/>
          <w:bCs/>
          <w:color w:val="000000"/>
        </w:rPr>
        <w:t>следует</w:t>
      </w:r>
      <w:r w:rsidR="00D12BAA" w:rsidRPr="00A95F25">
        <w:rPr>
          <w:rFonts w:ascii="Times New Roman" w:eastAsia="Times New Roman" w:hAnsi="Times New Roman" w:cs="Times New Roman"/>
          <w:b/>
          <w:bCs/>
          <w:color w:val="000000"/>
        </w:rPr>
        <w:t xml:space="preserve"> </w:t>
      </w:r>
      <w:r w:rsidRPr="00A95F25">
        <w:rPr>
          <w:rFonts w:ascii="Times New Roman" w:eastAsia="Times New Roman" w:hAnsi="Times New Roman" w:cs="Times New Roman"/>
          <w:color w:val="000000"/>
        </w:rPr>
        <w:t>определять</w:t>
      </w:r>
      <w:r w:rsidR="00D12BAA" w:rsidRPr="00A95F25">
        <w:rPr>
          <w:rFonts w:ascii="Times New Roman" w:eastAsia="Times New Roman" w:hAnsi="Times New Roman" w:cs="Times New Roman"/>
          <w:color w:val="000000"/>
        </w:rPr>
        <w:t xml:space="preserve"> по соответствующим расценкам </w:t>
      </w:r>
      <w:r w:rsidRPr="00A95F25">
        <w:rPr>
          <w:rFonts w:ascii="Times New Roman" w:eastAsia="Times New Roman" w:hAnsi="Times New Roman" w:cs="Times New Roman"/>
          <w:color w:val="000000"/>
        </w:rPr>
        <w:t>Т</w:t>
      </w:r>
      <w:r w:rsidR="00D12BAA" w:rsidRPr="00A95F25">
        <w:rPr>
          <w:rFonts w:ascii="Times New Roman" w:eastAsia="Times New Roman" w:hAnsi="Times New Roman" w:cs="Times New Roman"/>
          <w:color w:val="000000"/>
        </w:rPr>
        <w:t xml:space="preserve">ЕР </w:t>
      </w:r>
      <w:r w:rsidRPr="00A95F25">
        <w:rPr>
          <w:rFonts w:ascii="Times New Roman" w:eastAsia="Times New Roman" w:hAnsi="Times New Roman" w:cs="Times New Roman"/>
          <w:color w:val="000000"/>
        </w:rPr>
        <w:t>(Ф</w:t>
      </w:r>
      <w:r w:rsidR="00D12BAA" w:rsidRPr="00A95F25">
        <w:rPr>
          <w:rFonts w:ascii="Times New Roman" w:eastAsia="Times New Roman" w:hAnsi="Times New Roman" w:cs="Times New Roman"/>
          <w:color w:val="000000"/>
        </w:rPr>
        <w:t xml:space="preserve">ЕР) (кроме расценок сборника </w:t>
      </w:r>
      <w:r w:rsidRPr="00A95F25">
        <w:rPr>
          <w:rFonts w:ascii="Times New Roman" w:eastAsia="Times New Roman" w:hAnsi="Times New Roman" w:cs="Times New Roman"/>
          <w:color w:val="000000"/>
        </w:rPr>
        <w:t>Т</w:t>
      </w:r>
      <w:r w:rsidR="00D12BAA" w:rsidRPr="00A95F25">
        <w:rPr>
          <w:rFonts w:ascii="Times New Roman" w:eastAsia="Times New Roman" w:hAnsi="Times New Roman" w:cs="Times New Roman"/>
          <w:color w:val="000000"/>
        </w:rPr>
        <w:t xml:space="preserve">ЕР </w:t>
      </w:r>
      <w:r w:rsidRPr="00A95F25">
        <w:rPr>
          <w:rFonts w:ascii="Times New Roman" w:eastAsia="Times New Roman" w:hAnsi="Times New Roman" w:cs="Times New Roman"/>
          <w:color w:val="000000"/>
        </w:rPr>
        <w:t>(Ф</w:t>
      </w:r>
      <w:r w:rsidR="00D12BAA" w:rsidRPr="00A95F25">
        <w:rPr>
          <w:rFonts w:ascii="Times New Roman" w:eastAsia="Times New Roman" w:hAnsi="Times New Roman" w:cs="Times New Roman"/>
          <w:color w:val="000000"/>
        </w:rPr>
        <w:t>ЕР) № 46) на строительные работы с применением коэффициентов:</w:t>
      </w:r>
      <w:r w:rsidRPr="00A95F25">
        <w:rPr>
          <w:rFonts w:ascii="Times New Roman" w:eastAsia="Times New Roman" w:hAnsi="Times New Roman" w:cs="Times New Roman"/>
          <w:color w:val="000000"/>
        </w:rPr>
        <w:t xml:space="preserve"> 1,15 - </w:t>
      </w:r>
      <w:r w:rsidR="00D12BAA" w:rsidRPr="00A95F25">
        <w:rPr>
          <w:rFonts w:ascii="Times New Roman" w:eastAsia="Times New Roman" w:hAnsi="Times New Roman" w:cs="Times New Roman"/>
          <w:color w:val="000000"/>
        </w:rPr>
        <w:t xml:space="preserve"> к затратам труда (оплате труда) рабочих-строителей;</w:t>
      </w:r>
      <w:r w:rsidRPr="00A95F25">
        <w:rPr>
          <w:rFonts w:ascii="Times New Roman" w:eastAsia="Times New Roman" w:hAnsi="Times New Roman" w:cs="Times New Roman"/>
          <w:color w:val="000000"/>
        </w:rPr>
        <w:t xml:space="preserve"> 1,25 - </w:t>
      </w:r>
      <w:r w:rsidR="00D12BAA" w:rsidRPr="00A95F25">
        <w:rPr>
          <w:rFonts w:ascii="Times New Roman" w:eastAsia="Times New Roman" w:hAnsi="Times New Roman" w:cs="Times New Roman"/>
          <w:color w:val="000000"/>
        </w:rPr>
        <w:t xml:space="preserve"> к затратам на эксплуатацию машин (в том числе к оплате труда машинистов)</w:t>
      </w:r>
      <w:r w:rsidRPr="00A95F25">
        <w:rPr>
          <w:rFonts w:ascii="Times New Roman" w:eastAsia="Times New Roman" w:hAnsi="Times New Roman" w:cs="Times New Roman"/>
          <w:color w:val="000000"/>
        </w:rPr>
        <w:t>.</w:t>
      </w:r>
      <w:proofErr w:type="gramEnd"/>
      <w:r w:rsidR="00C73823" w:rsidRPr="00A95F25">
        <w:rPr>
          <w:rFonts w:ascii="Times New Roman" w:eastAsia="Times New Roman" w:hAnsi="Times New Roman" w:cs="Times New Roman"/>
          <w:color w:val="000000"/>
        </w:rPr>
        <w:t xml:space="preserve"> </w:t>
      </w:r>
      <w:r w:rsidRPr="00A95F25">
        <w:rPr>
          <w:rFonts w:ascii="Times New Roman" w:eastAsia="Times New Roman" w:hAnsi="Times New Roman" w:cs="Times New Roman"/>
          <w:color w:val="000000"/>
        </w:rPr>
        <w:t>Указанные коэффициенты компенсируют косвенные затраты и потери подрядных организаций при выполнении ремонтных работ, нормируемых по сборникам норм на строительные и специальные строительные работы, разработанным исходя из условий поточного ведения работ.</w:t>
      </w:r>
      <w:r w:rsidR="00C73823" w:rsidRPr="00A95F25">
        <w:rPr>
          <w:rFonts w:ascii="Times New Roman" w:eastAsia="Times New Roman" w:hAnsi="Times New Roman" w:cs="Times New Roman"/>
          <w:color w:val="000000"/>
        </w:rPr>
        <w:t xml:space="preserve"> </w:t>
      </w:r>
      <w:r w:rsidRPr="00A95F25">
        <w:rPr>
          <w:rFonts w:ascii="Times New Roman" w:eastAsia="Times New Roman" w:hAnsi="Times New Roman" w:cs="Times New Roman"/>
          <w:color w:val="000000"/>
        </w:rPr>
        <w:t xml:space="preserve">Коэффициент 1,15 к нормам затрат труда учитывает также потери подрядных организаций, связанных с </w:t>
      </w:r>
      <w:proofErr w:type="spellStart"/>
      <w:r w:rsidRPr="00A95F25">
        <w:rPr>
          <w:rFonts w:ascii="Times New Roman" w:eastAsia="Times New Roman" w:hAnsi="Times New Roman" w:cs="Times New Roman"/>
          <w:bCs/>
          <w:color w:val="000000"/>
        </w:rPr>
        <w:t>малообъемностью</w:t>
      </w:r>
      <w:proofErr w:type="spellEnd"/>
      <w:r w:rsidRPr="00A95F25">
        <w:rPr>
          <w:rFonts w:ascii="Times New Roman" w:eastAsia="Times New Roman" w:hAnsi="Times New Roman" w:cs="Times New Roman"/>
          <w:color w:val="000000"/>
        </w:rPr>
        <w:t xml:space="preserve"> работ при ремонте и реконструкции, а коэффициент 1,25 к нормам времени эксплуатации строительных машин компенсирует потери строительных организаций, связанных со снижением уровня годового режима работы строительных машин. </w:t>
      </w:r>
    </w:p>
    <w:p w:rsidR="006E0756" w:rsidRPr="00A95F25" w:rsidRDefault="006E0756" w:rsidP="00A95F25">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rPr>
      </w:pPr>
      <w:r w:rsidRPr="00A95F25">
        <w:rPr>
          <w:rFonts w:ascii="Times New Roman" w:eastAsia="Times New Roman" w:hAnsi="Times New Roman" w:cs="Times New Roman"/>
          <w:bCs/>
          <w:color w:val="000000"/>
        </w:rPr>
        <w:t xml:space="preserve">Применение указанных коэффициентов не распространяется </w:t>
      </w:r>
      <w:r w:rsidRPr="00A95F25">
        <w:rPr>
          <w:rFonts w:ascii="Times New Roman" w:eastAsia="Times New Roman" w:hAnsi="Times New Roman" w:cs="Times New Roman"/>
          <w:color w:val="000000"/>
        </w:rPr>
        <w:t xml:space="preserve">на работы по строительству </w:t>
      </w:r>
      <w:r w:rsidRPr="00A95F25">
        <w:rPr>
          <w:rFonts w:ascii="Times New Roman" w:eastAsia="Times New Roman" w:hAnsi="Times New Roman" w:cs="Times New Roman"/>
          <w:bCs/>
          <w:color w:val="000000"/>
        </w:rPr>
        <w:t xml:space="preserve">пристроек к существующему зданию, </w:t>
      </w:r>
      <w:r w:rsidRPr="00A95F25">
        <w:rPr>
          <w:rFonts w:ascii="Times New Roman" w:eastAsia="Times New Roman" w:hAnsi="Times New Roman" w:cs="Times New Roman"/>
          <w:color w:val="000000"/>
        </w:rPr>
        <w:t xml:space="preserve">демонтажу конструкций, а также к сборникам на монтажные и пусконаладочные работы. </w:t>
      </w:r>
    </w:p>
    <w:p w:rsidR="00D12BAA" w:rsidRPr="00A95F25" w:rsidRDefault="00D12BAA" w:rsidP="00A95F25">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rPr>
      </w:pPr>
      <w:r w:rsidRPr="00A95F25">
        <w:rPr>
          <w:rFonts w:ascii="Times New Roman" w:eastAsia="Times New Roman" w:hAnsi="Times New Roman" w:cs="Times New Roman"/>
          <w:color w:val="000000"/>
        </w:rPr>
        <w:t xml:space="preserve">В соответствии с п.3.4. МДС81-38.2004 и п.4.7. МДС81-35.2004 при выполнении работ в существующих зданиях и сооружениях аналогичных процессам при новом строительстве возможно одновременное применение </w:t>
      </w:r>
      <w:r w:rsidR="0025294E" w:rsidRPr="00A95F25">
        <w:rPr>
          <w:rFonts w:ascii="Times New Roman" w:eastAsia="Times New Roman" w:hAnsi="Times New Roman" w:cs="Times New Roman"/>
          <w:color w:val="000000"/>
        </w:rPr>
        <w:t xml:space="preserve">указанных </w:t>
      </w:r>
      <w:r w:rsidRPr="00A95F25">
        <w:rPr>
          <w:rFonts w:ascii="Times New Roman" w:eastAsia="Times New Roman" w:hAnsi="Times New Roman" w:cs="Times New Roman"/>
          <w:color w:val="000000"/>
        </w:rPr>
        <w:t>коэффициентов</w:t>
      </w:r>
      <w:r w:rsidR="0025294E" w:rsidRPr="00A95F25">
        <w:rPr>
          <w:rFonts w:ascii="Times New Roman" w:eastAsia="Times New Roman" w:hAnsi="Times New Roman" w:cs="Times New Roman"/>
          <w:color w:val="000000"/>
        </w:rPr>
        <w:t xml:space="preserve"> </w:t>
      </w:r>
      <w:r w:rsidRPr="00A95F25">
        <w:rPr>
          <w:rFonts w:ascii="Times New Roman" w:eastAsia="Times New Roman" w:hAnsi="Times New Roman" w:cs="Times New Roman"/>
          <w:color w:val="000000"/>
        </w:rPr>
        <w:t>с коэффициентами учитывающими условия производства работ и усложняющие факторы</w:t>
      </w:r>
      <w:r w:rsidR="0025294E" w:rsidRPr="00A95F25">
        <w:rPr>
          <w:rFonts w:ascii="Times New Roman" w:eastAsia="Times New Roman" w:hAnsi="Times New Roman" w:cs="Times New Roman"/>
          <w:color w:val="000000"/>
        </w:rPr>
        <w:t xml:space="preserve"> (только в соответствии с разработанным проектом организации капитального ремонта или проектом производства работ</w:t>
      </w:r>
      <w:proofErr w:type="gramStart"/>
      <w:r w:rsidR="0025294E" w:rsidRPr="00A95F25">
        <w:rPr>
          <w:rFonts w:ascii="Times New Roman" w:eastAsia="Times New Roman" w:hAnsi="Times New Roman" w:cs="Times New Roman"/>
          <w:color w:val="000000"/>
        </w:rPr>
        <w:t xml:space="preserve"> )</w:t>
      </w:r>
      <w:proofErr w:type="gramEnd"/>
      <w:r w:rsidRPr="00A95F25">
        <w:rPr>
          <w:rFonts w:ascii="Times New Roman" w:eastAsia="Times New Roman" w:hAnsi="Times New Roman" w:cs="Times New Roman"/>
          <w:color w:val="000000"/>
        </w:rPr>
        <w:t>, приведенные в приложении 3 к настоящим указаниям и в приложении 1 к настоящей Методике.</w:t>
      </w:r>
    </w:p>
    <w:p w:rsidR="00D12BAA" w:rsidRPr="00A95F25" w:rsidRDefault="00D35A8F" w:rsidP="00A95F25">
      <w:pPr>
        <w:shd w:val="clear" w:color="auto" w:fill="FFFFFF"/>
        <w:autoSpaceDE w:val="0"/>
        <w:autoSpaceDN w:val="0"/>
        <w:adjustRightInd w:val="0"/>
        <w:spacing w:after="0" w:line="240" w:lineRule="auto"/>
        <w:ind w:firstLine="567"/>
        <w:jc w:val="both"/>
        <w:rPr>
          <w:rFonts w:ascii="Times New Roman" w:hAnsi="Times New Roman" w:cs="Times New Roman"/>
        </w:rPr>
      </w:pPr>
      <w:r w:rsidRPr="00A95F25">
        <w:rPr>
          <w:rFonts w:ascii="Times New Roman" w:eastAsia="Times New Roman" w:hAnsi="Times New Roman" w:cs="Times New Roman"/>
          <w:color w:val="000000"/>
        </w:rPr>
        <w:lastRenderedPageBreak/>
        <w:t xml:space="preserve">3.  </w:t>
      </w:r>
      <w:r w:rsidR="00D12BAA" w:rsidRPr="00A95F25">
        <w:rPr>
          <w:rFonts w:ascii="Times New Roman" w:eastAsia="Times New Roman" w:hAnsi="Times New Roman" w:cs="Times New Roman"/>
          <w:color w:val="000000"/>
        </w:rPr>
        <w:t xml:space="preserve">Существуют особенности и в определении накладных расходов и сметной прибыли при капитальном </w:t>
      </w:r>
      <w:r w:rsidR="009F4B07" w:rsidRPr="00A95F25">
        <w:rPr>
          <w:rFonts w:ascii="Times New Roman" w:eastAsia="Times New Roman" w:hAnsi="Times New Roman" w:cs="Times New Roman"/>
          <w:color w:val="000000"/>
        </w:rPr>
        <w:t>ремонте з</w:t>
      </w:r>
      <w:r w:rsidR="00D12BAA" w:rsidRPr="00A95F25">
        <w:rPr>
          <w:rFonts w:ascii="Times New Roman" w:eastAsia="Times New Roman" w:hAnsi="Times New Roman" w:cs="Times New Roman"/>
          <w:color w:val="000000"/>
        </w:rPr>
        <w:t>даний и сооружений.</w:t>
      </w:r>
      <w:r w:rsidR="00C73823" w:rsidRPr="00A95F25">
        <w:rPr>
          <w:rFonts w:ascii="Times New Roman" w:eastAsia="Times New Roman" w:hAnsi="Times New Roman" w:cs="Times New Roman"/>
          <w:color w:val="000000"/>
        </w:rPr>
        <w:t xml:space="preserve"> </w:t>
      </w:r>
      <w:r w:rsidR="00D12BAA" w:rsidRPr="00A95F25">
        <w:rPr>
          <w:rFonts w:ascii="Times New Roman" w:eastAsia="Times New Roman" w:hAnsi="Times New Roman" w:cs="Times New Roman"/>
          <w:color w:val="000000"/>
        </w:rPr>
        <w:t xml:space="preserve">В сметах на ремонтно-строительные работы, накладные расходы рассчитываются с использованием нормативов по видам работ, привязанных к соответствующим сборникам </w:t>
      </w:r>
      <w:proofErr w:type="spellStart"/>
      <w:r w:rsidR="00D12BAA" w:rsidRPr="00A95F25">
        <w:rPr>
          <w:rFonts w:ascii="Times New Roman" w:eastAsia="Times New Roman" w:hAnsi="Times New Roman" w:cs="Times New Roman"/>
          <w:color w:val="000000"/>
        </w:rPr>
        <w:t>ТЕРр</w:t>
      </w:r>
      <w:proofErr w:type="spellEnd"/>
      <w:r w:rsidR="00D12BAA" w:rsidRPr="00A95F25">
        <w:rPr>
          <w:rFonts w:ascii="Times New Roman" w:eastAsia="Times New Roman" w:hAnsi="Times New Roman" w:cs="Times New Roman"/>
          <w:color w:val="000000"/>
        </w:rPr>
        <w:t xml:space="preserve"> (</w:t>
      </w:r>
      <w:proofErr w:type="spellStart"/>
      <w:r w:rsidR="00D12BAA" w:rsidRPr="00A95F25">
        <w:rPr>
          <w:rFonts w:ascii="Times New Roman" w:eastAsia="Times New Roman" w:hAnsi="Times New Roman" w:cs="Times New Roman"/>
          <w:color w:val="000000"/>
        </w:rPr>
        <w:t>ФЕРр</w:t>
      </w:r>
      <w:proofErr w:type="spellEnd"/>
      <w:r w:rsidR="00D12BAA" w:rsidRPr="00A95F25">
        <w:rPr>
          <w:rFonts w:ascii="Times New Roman" w:eastAsia="Times New Roman" w:hAnsi="Times New Roman" w:cs="Times New Roman"/>
          <w:color w:val="000000"/>
        </w:rPr>
        <w:t xml:space="preserve">)-2001 согласно приложению 5 МДС81-33.2004 и МДС81-34.2004 и ТЕР (ФЕР)-2001,  </w:t>
      </w:r>
      <w:proofErr w:type="spellStart"/>
      <w:r w:rsidR="00D12BAA" w:rsidRPr="00A95F25">
        <w:rPr>
          <w:rFonts w:ascii="Times New Roman" w:eastAsia="Times New Roman" w:hAnsi="Times New Roman" w:cs="Times New Roman"/>
          <w:color w:val="000000"/>
        </w:rPr>
        <w:t>ТЕРм</w:t>
      </w:r>
      <w:proofErr w:type="spellEnd"/>
      <w:r w:rsidR="00D12BAA" w:rsidRPr="00A95F25">
        <w:rPr>
          <w:rFonts w:ascii="Times New Roman" w:eastAsia="Times New Roman" w:hAnsi="Times New Roman" w:cs="Times New Roman"/>
          <w:color w:val="000000"/>
        </w:rPr>
        <w:t xml:space="preserve"> (</w:t>
      </w:r>
      <w:proofErr w:type="spellStart"/>
      <w:r w:rsidR="00D12BAA" w:rsidRPr="00A95F25">
        <w:rPr>
          <w:rFonts w:ascii="Times New Roman" w:eastAsia="Times New Roman" w:hAnsi="Times New Roman" w:cs="Times New Roman"/>
          <w:color w:val="000000"/>
        </w:rPr>
        <w:t>ФЕРм</w:t>
      </w:r>
      <w:proofErr w:type="spellEnd"/>
      <w:r w:rsidR="00D12BAA" w:rsidRPr="00A95F25">
        <w:rPr>
          <w:rFonts w:ascii="Times New Roman" w:eastAsia="Times New Roman" w:hAnsi="Times New Roman" w:cs="Times New Roman"/>
          <w:color w:val="000000"/>
        </w:rPr>
        <w:t>)-2001 согласно приложению 4 МДС81-33.2004 и МДС81-34.2004</w:t>
      </w:r>
      <w:r w:rsidR="0046520B" w:rsidRPr="00A95F25">
        <w:rPr>
          <w:rFonts w:ascii="Times New Roman" w:eastAsia="Times New Roman" w:hAnsi="Times New Roman" w:cs="Times New Roman"/>
          <w:color w:val="000000"/>
        </w:rPr>
        <w:t>, приложению 2 МДС81-25.2001.</w:t>
      </w:r>
    </w:p>
    <w:p w:rsidR="00D35A8F" w:rsidRPr="00A95F25" w:rsidRDefault="00D12BAA" w:rsidP="00A95F25">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rPr>
      </w:pPr>
      <w:r w:rsidRPr="00A95F25">
        <w:rPr>
          <w:rFonts w:ascii="Times New Roman" w:eastAsia="Times New Roman" w:hAnsi="Times New Roman" w:cs="Times New Roman"/>
          <w:color w:val="000000"/>
        </w:rPr>
        <w:t>При определении сметной стоимости ремонтных работ в</w:t>
      </w:r>
      <w:r w:rsidR="00D35A8F" w:rsidRPr="00A95F25">
        <w:rPr>
          <w:rFonts w:ascii="Times New Roman" w:eastAsia="Times New Roman" w:hAnsi="Times New Roman" w:cs="Times New Roman"/>
          <w:color w:val="000000"/>
        </w:rPr>
        <w:t xml:space="preserve"> зданиях промышленного и жилищно-гражданского назначения</w:t>
      </w:r>
      <w:r w:rsidRPr="00A95F25">
        <w:rPr>
          <w:rFonts w:ascii="Times New Roman" w:eastAsia="Times New Roman" w:hAnsi="Times New Roman" w:cs="Times New Roman"/>
          <w:color w:val="000000"/>
        </w:rPr>
        <w:t xml:space="preserve"> зданиях, аналогичных технологическим процессам в новом строительстве (в том числе возведение новых конструктивных элементов в ремонтируемом здании), с использованием сборников ТЕР</w:t>
      </w:r>
      <w:r w:rsidR="00D35A8F" w:rsidRPr="00A95F25">
        <w:rPr>
          <w:rFonts w:ascii="Times New Roman" w:eastAsia="Times New Roman" w:hAnsi="Times New Roman" w:cs="Times New Roman"/>
          <w:color w:val="000000"/>
        </w:rPr>
        <w:t xml:space="preserve"> </w:t>
      </w:r>
      <w:r w:rsidRPr="00A95F25">
        <w:rPr>
          <w:rFonts w:ascii="Times New Roman" w:eastAsia="Times New Roman" w:hAnsi="Times New Roman" w:cs="Times New Roman"/>
          <w:color w:val="000000"/>
        </w:rPr>
        <w:t>(ФЕР</w:t>
      </w:r>
      <w:r w:rsidR="00D35A8F" w:rsidRPr="00A95F25">
        <w:rPr>
          <w:rFonts w:ascii="Times New Roman" w:eastAsia="Times New Roman" w:hAnsi="Times New Roman" w:cs="Times New Roman"/>
          <w:color w:val="000000"/>
        </w:rPr>
        <w:t>)</w:t>
      </w:r>
      <w:r w:rsidRPr="00A95F25">
        <w:rPr>
          <w:rFonts w:ascii="Times New Roman" w:eastAsia="Times New Roman" w:hAnsi="Times New Roman" w:cs="Times New Roman"/>
          <w:color w:val="000000"/>
        </w:rPr>
        <w:t xml:space="preserve">-2001 на строительные работы нормативы накладных расходов </w:t>
      </w:r>
      <w:r w:rsidR="00C73823" w:rsidRPr="00A95F25">
        <w:rPr>
          <w:rFonts w:ascii="Times New Roman" w:eastAsia="Times New Roman" w:hAnsi="Times New Roman" w:cs="Times New Roman"/>
          <w:color w:val="000000"/>
        </w:rPr>
        <w:t>необходимо</w:t>
      </w:r>
      <w:r w:rsidRPr="00A95F25">
        <w:rPr>
          <w:rFonts w:ascii="Times New Roman" w:eastAsia="Times New Roman" w:hAnsi="Times New Roman" w:cs="Times New Roman"/>
          <w:color w:val="000000"/>
        </w:rPr>
        <w:t xml:space="preserve"> применять </w:t>
      </w:r>
      <w:proofErr w:type="gramStart"/>
      <w:r w:rsidRPr="00A95F25">
        <w:rPr>
          <w:rFonts w:ascii="Times New Roman" w:eastAsia="Times New Roman" w:hAnsi="Times New Roman" w:cs="Times New Roman"/>
          <w:color w:val="000000"/>
        </w:rPr>
        <w:t>с</w:t>
      </w:r>
      <w:proofErr w:type="gramEnd"/>
      <w:r w:rsidRPr="00A95F25">
        <w:rPr>
          <w:rFonts w:ascii="Times New Roman" w:eastAsia="Times New Roman" w:hAnsi="Times New Roman" w:cs="Times New Roman"/>
          <w:color w:val="000000"/>
        </w:rPr>
        <w:t xml:space="preserve"> </w:t>
      </w:r>
      <w:r w:rsidR="0046520B" w:rsidRPr="00A95F25">
        <w:rPr>
          <w:rFonts w:ascii="Times New Roman" w:eastAsia="Times New Roman" w:hAnsi="Times New Roman" w:cs="Times New Roman"/>
          <w:color w:val="000000"/>
        </w:rPr>
        <w:t>следующие коэффициенты в зависимости от способа индексации сметной стоимости:</w:t>
      </w:r>
      <w:r w:rsidRPr="00A95F25">
        <w:rPr>
          <w:rFonts w:ascii="Times New Roman" w:eastAsia="Times New Roman" w:hAnsi="Times New Roman" w:cs="Times New Roman"/>
          <w:color w:val="000000"/>
        </w:rPr>
        <w:t xml:space="preserve"> </w:t>
      </w:r>
    </w:p>
    <w:p w:rsidR="00650684" w:rsidRPr="00A95F25" w:rsidRDefault="00650684" w:rsidP="00A95F25">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rPr>
      </w:pPr>
      <w:r w:rsidRPr="00A95F25">
        <w:rPr>
          <w:rFonts w:ascii="Times New Roman" w:eastAsia="Times New Roman" w:hAnsi="Times New Roman" w:cs="Times New Roman"/>
          <w:color w:val="000000"/>
        </w:rPr>
        <w:t>Таблица – Значение применяемых коэффициентов к НР и СП</w:t>
      </w:r>
    </w:p>
    <w:tbl>
      <w:tblPr>
        <w:tblStyle w:val="a4"/>
        <w:tblW w:w="6062" w:type="dxa"/>
        <w:jc w:val="center"/>
        <w:tblLook w:val="04A0"/>
      </w:tblPr>
      <w:tblGrid>
        <w:gridCol w:w="1668"/>
        <w:gridCol w:w="1417"/>
        <w:gridCol w:w="1276"/>
        <w:gridCol w:w="850"/>
        <w:gridCol w:w="851"/>
      </w:tblGrid>
      <w:tr w:rsidR="0046520B" w:rsidRPr="00A95F25" w:rsidTr="00D35A8F">
        <w:trPr>
          <w:trHeight w:val="383"/>
          <w:jc w:val="center"/>
        </w:trPr>
        <w:tc>
          <w:tcPr>
            <w:tcW w:w="1668" w:type="dxa"/>
            <w:vMerge w:val="restart"/>
            <w:vAlign w:val="center"/>
            <w:hideMark/>
          </w:tcPr>
          <w:p w:rsidR="0046520B" w:rsidRPr="00A95F25" w:rsidRDefault="0046520B" w:rsidP="00A95F25">
            <w:pPr>
              <w:jc w:val="center"/>
              <w:textAlignment w:val="center"/>
              <w:rPr>
                <w:rFonts w:ascii="Times New Roman" w:eastAsia="Times New Roman" w:hAnsi="Times New Roman" w:cs="Times New Roman"/>
                <w:lang w:eastAsia="ru-RU"/>
              </w:rPr>
            </w:pPr>
            <w:r w:rsidRPr="00A95F25">
              <w:rPr>
                <w:rFonts w:ascii="Times New Roman" w:eastAsia="Times New Roman" w:hAnsi="Times New Roman" w:cs="Times New Roman"/>
                <w:bCs/>
                <w:kern w:val="24"/>
                <w:lang w:eastAsia="ru-RU"/>
              </w:rPr>
              <w:t>Обоснование</w:t>
            </w:r>
          </w:p>
        </w:tc>
        <w:tc>
          <w:tcPr>
            <w:tcW w:w="2693" w:type="dxa"/>
            <w:gridSpan w:val="2"/>
            <w:vAlign w:val="center"/>
            <w:hideMark/>
          </w:tcPr>
          <w:p w:rsidR="0046520B" w:rsidRPr="00A95F25" w:rsidRDefault="0046520B" w:rsidP="00A95F25">
            <w:pPr>
              <w:jc w:val="center"/>
              <w:textAlignment w:val="center"/>
              <w:rPr>
                <w:rFonts w:ascii="Times New Roman" w:eastAsia="Times New Roman" w:hAnsi="Times New Roman" w:cs="Times New Roman"/>
                <w:lang w:eastAsia="ru-RU"/>
              </w:rPr>
            </w:pPr>
            <w:r w:rsidRPr="00A95F25">
              <w:rPr>
                <w:rFonts w:ascii="Times New Roman" w:eastAsia="Times New Roman" w:hAnsi="Times New Roman" w:cs="Times New Roman"/>
                <w:lang w:eastAsia="ru-RU"/>
              </w:rPr>
              <w:t>Индекс по статьям затрат</w:t>
            </w:r>
          </w:p>
        </w:tc>
        <w:tc>
          <w:tcPr>
            <w:tcW w:w="1701" w:type="dxa"/>
            <w:gridSpan w:val="2"/>
            <w:vAlign w:val="center"/>
            <w:hideMark/>
          </w:tcPr>
          <w:p w:rsidR="0046520B" w:rsidRPr="00A95F25" w:rsidRDefault="00D35A8F" w:rsidP="00A95F25">
            <w:pPr>
              <w:jc w:val="center"/>
              <w:textAlignment w:val="center"/>
              <w:rPr>
                <w:rFonts w:ascii="Times New Roman" w:eastAsia="Times New Roman" w:hAnsi="Times New Roman" w:cs="Times New Roman"/>
                <w:lang w:eastAsia="ru-RU"/>
              </w:rPr>
            </w:pPr>
            <w:r w:rsidRPr="00A95F25">
              <w:rPr>
                <w:rFonts w:ascii="Times New Roman" w:eastAsia="Times New Roman" w:hAnsi="Times New Roman" w:cs="Times New Roman"/>
                <w:bCs/>
                <w:kern w:val="24"/>
                <w:lang w:eastAsia="ru-RU"/>
              </w:rPr>
              <w:t>И</w:t>
            </w:r>
            <w:r w:rsidR="0046520B" w:rsidRPr="00A95F25">
              <w:rPr>
                <w:rFonts w:ascii="Times New Roman" w:eastAsia="Times New Roman" w:hAnsi="Times New Roman" w:cs="Times New Roman"/>
                <w:bCs/>
                <w:kern w:val="24"/>
                <w:lang w:eastAsia="ru-RU"/>
              </w:rPr>
              <w:t>ндекс СМР</w:t>
            </w:r>
          </w:p>
        </w:tc>
      </w:tr>
      <w:tr w:rsidR="00D35A8F" w:rsidRPr="00A95F25" w:rsidTr="00D35A8F">
        <w:trPr>
          <w:trHeight w:val="253"/>
          <w:jc w:val="center"/>
        </w:trPr>
        <w:tc>
          <w:tcPr>
            <w:tcW w:w="1668" w:type="dxa"/>
            <w:vMerge/>
            <w:vAlign w:val="center"/>
            <w:hideMark/>
          </w:tcPr>
          <w:p w:rsidR="0046520B" w:rsidRPr="00A95F25" w:rsidRDefault="0046520B" w:rsidP="00A95F25">
            <w:pPr>
              <w:jc w:val="center"/>
              <w:rPr>
                <w:rFonts w:ascii="Times New Roman" w:eastAsia="Times New Roman" w:hAnsi="Times New Roman" w:cs="Times New Roman"/>
                <w:lang w:eastAsia="ru-RU"/>
              </w:rPr>
            </w:pPr>
          </w:p>
        </w:tc>
        <w:tc>
          <w:tcPr>
            <w:tcW w:w="1417" w:type="dxa"/>
            <w:vAlign w:val="center"/>
            <w:hideMark/>
          </w:tcPr>
          <w:p w:rsidR="0046520B" w:rsidRPr="00A95F25" w:rsidRDefault="0046520B" w:rsidP="00A95F25">
            <w:pPr>
              <w:spacing w:line="253" w:lineRule="atLeast"/>
              <w:jc w:val="center"/>
              <w:textAlignment w:val="center"/>
              <w:rPr>
                <w:rFonts w:ascii="Times New Roman" w:eastAsia="Times New Roman" w:hAnsi="Times New Roman" w:cs="Times New Roman"/>
                <w:lang w:eastAsia="ru-RU"/>
              </w:rPr>
            </w:pPr>
            <w:r w:rsidRPr="00A95F25">
              <w:rPr>
                <w:rFonts w:ascii="Times New Roman" w:eastAsia="Times New Roman" w:hAnsi="Times New Roman" w:cs="Times New Roman"/>
                <w:bCs/>
                <w:kern w:val="24"/>
                <w:lang w:eastAsia="ru-RU"/>
              </w:rPr>
              <w:t>НР</w:t>
            </w:r>
          </w:p>
        </w:tc>
        <w:tc>
          <w:tcPr>
            <w:tcW w:w="1276" w:type="dxa"/>
            <w:vAlign w:val="center"/>
            <w:hideMark/>
          </w:tcPr>
          <w:p w:rsidR="0046520B" w:rsidRPr="00A95F25" w:rsidRDefault="0046520B" w:rsidP="00A95F25">
            <w:pPr>
              <w:spacing w:line="253" w:lineRule="atLeast"/>
              <w:jc w:val="center"/>
              <w:textAlignment w:val="center"/>
              <w:rPr>
                <w:rFonts w:ascii="Times New Roman" w:eastAsia="Times New Roman" w:hAnsi="Times New Roman" w:cs="Times New Roman"/>
                <w:lang w:eastAsia="ru-RU"/>
              </w:rPr>
            </w:pPr>
            <w:r w:rsidRPr="00A95F25">
              <w:rPr>
                <w:rFonts w:ascii="Times New Roman" w:eastAsia="Times New Roman" w:hAnsi="Times New Roman" w:cs="Times New Roman"/>
                <w:bCs/>
                <w:kern w:val="24"/>
                <w:lang w:eastAsia="ru-RU"/>
              </w:rPr>
              <w:t>СП</w:t>
            </w:r>
          </w:p>
        </w:tc>
        <w:tc>
          <w:tcPr>
            <w:tcW w:w="850" w:type="dxa"/>
            <w:vAlign w:val="center"/>
            <w:hideMark/>
          </w:tcPr>
          <w:p w:rsidR="0046520B" w:rsidRPr="00A95F25" w:rsidRDefault="0046520B" w:rsidP="00A95F25">
            <w:pPr>
              <w:spacing w:line="253" w:lineRule="atLeast"/>
              <w:jc w:val="center"/>
              <w:textAlignment w:val="center"/>
              <w:rPr>
                <w:rFonts w:ascii="Times New Roman" w:eastAsia="Times New Roman" w:hAnsi="Times New Roman" w:cs="Times New Roman"/>
                <w:lang w:eastAsia="ru-RU"/>
              </w:rPr>
            </w:pPr>
            <w:r w:rsidRPr="00A95F25">
              <w:rPr>
                <w:rFonts w:ascii="Times New Roman" w:eastAsia="Times New Roman" w:hAnsi="Times New Roman" w:cs="Times New Roman"/>
                <w:bCs/>
                <w:kern w:val="24"/>
                <w:lang w:eastAsia="ru-RU"/>
              </w:rPr>
              <w:t>НР</w:t>
            </w:r>
          </w:p>
        </w:tc>
        <w:tc>
          <w:tcPr>
            <w:tcW w:w="851" w:type="dxa"/>
            <w:vAlign w:val="center"/>
            <w:hideMark/>
          </w:tcPr>
          <w:p w:rsidR="0046520B" w:rsidRPr="00A95F25" w:rsidRDefault="0046520B" w:rsidP="00A95F25">
            <w:pPr>
              <w:spacing w:line="253" w:lineRule="atLeast"/>
              <w:jc w:val="center"/>
              <w:textAlignment w:val="center"/>
              <w:rPr>
                <w:rFonts w:ascii="Times New Roman" w:eastAsia="Times New Roman" w:hAnsi="Times New Roman" w:cs="Times New Roman"/>
                <w:lang w:eastAsia="ru-RU"/>
              </w:rPr>
            </w:pPr>
            <w:r w:rsidRPr="00A95F25">
              <w:rPr>
                <w:rFonts w:ascii="Times New Roman" w:eastAsia="Times New Roman" w:hAnsi="Times New Roman" w:cs="Times New Roman"/>
                <w:bCs/>
                <w:kern w:val="24"/>
                <w:lang w:eastAsia="ru-RU"/>
              </w:rPr>
              <w:t>СП</w:t>
            </w:r>
          </w:p>
        </w:tc>
      </w:tr>
      <w:tr w:rsidR="00D35A8F" w:rsidRPr="00A95F25" w:rsidTr="00D35A8F">
        <w:trPr>
          <w:trHeight w:val="306"/>
          <w:jc w:val="center"/>
        </w:trPr>
        <w:tc>
          <w:tcPr>
            <w:tcW w:w="1668" w:type="dxa"/>
            <w:hideMark/>
          </w:tcPr>
          <w:p w:rsidR="0046520B" w:rsidRPr="00A95F25" w:rsidRDefault="0046520B" w:rsidP="00A95F25">
            <w:pPr>
              <w:spacing w:line="306" w:lineRule="atLeast"/>
              <w:jc w:val="center"/>
              <w:textAlignment w:val="bottom"/>
              <w:rPr>
                <w:rFonts w:ascii="Times New Roman" w:eastAsia="Times New Roman" w:hAnsi="Times New Roman" w:cs="Times New Roman"/>
                <w:lang w:eastAsia="ru-RU"/>
              </w:rPr>
            </w:pPr>
            <w:r w:rsidRPr="00A95F25">
              <w:rPr>
                <w:rFonts w:ascii="Times New Roman" w:eastAsia="Times New Roman" w:hAnsi="Times New Roman" w:cs="Times New Roman"/>
                <w:bCs/>
                <w:kern w:val="24"/>
                <w:lang w:eastAsia="ru-RU"/>
              </w:rPr>
              <w:t>ТЕР (ФЕР)</w:t>
            </w:r>
          </w:p>
        </w:tc>
        <w:tc>
          <w:tcPr>
            <w:tcW w:w="1417" w:type="dxa"/>
            <w:hideMark/>
          </w:tcPr>
          <w:p w:rsidR="0046520B" w:rsidRPr="00A95F25" w:rsidRDefault="0046520B" w:rsidP="00A95F25">
            <w:pPr>
              <w:spacing w:line="306" w:lineRule="atLeast"/>
              <w:jc w:val="center"/>
              <w:textAlignment w:val="bottom"/>
              <w:rPr>
                <w:rFonts w:ascii="Times New Roman" w:eastAsia="Times New Roman" w:hAnsi="Times New Roman" w:cs="Times New Roman"/>
                <w:lang w:eastAsia="ru-RU"/>
              </w:rPr>
            </w:pPr>
            <w:r w:rsidRPr="00A95F25">
              <w:rPr>
                <w:rFonts w:ascii="Times New Roman" w:eastAsia="Times New Roman" w:hAnsi="Times New Roman" w:cs="Times New Roman"/>
                <w:bCs/>
                <w:kern w:val="24"/>
                <w:lang w:eastAsia="ru-RU"/>
              </w:rPr>
              <w:t>0,85</w:t>
            </w:r>
            <w:r w:rsidRPr="00A95F25">
              <w:rPr>
                <w:rFonts w:ascii="Times New Roman" w:eastAsia="Times New Roman" w:hAnsi="Times New Roman" w:cs="Times New Roman"/>
                <w:bCs/>
                <w:kern w:val="24"/>
                <w:lang w:val="en-US" w:eastAsia="ru-RU"/>
              </w:rPr>
              <w:t>•</w:t>
            </w:r>
            <w:r w:rsidRPr="00A95F25">
              <w:rPr>
                <w:rFonts w:ascii="Times New Roman" w:eastAsia="Times New Roman" w:hAnsi="Times New Roman" w:cs="Times New Roman"/>
                <w:bCs/>
                <w:kern w:val="24"/>
                <w:lang w:eastAsia="ru-RU"/>
              </w:rPr>
              <w:t>0,9</w:t>
            </w:r>
            <w:r w:rsidRPr="00A95F25">
              <w:rPr>
                <w:rFonts w:ascii="Times New Roman" w:eastAsia="Times New Roman" w:hAnsi="Times New Roman" w:cs="Times New Roman"/>
                <w:bCs/>
                <w:kern w:val="24"/>
                <w:lang w:val="en-US" w:eastAsia="ru-RU"/>
              </w:rPr>
              <w:t>*</w:t>
            </w:r>
            <w:r w:rsidRPr="00A95F25">
              <w:rPr>
                <w:rFonts w:ascii="Times New Roman" w:eastAsia="Times New Roman" w:hAnsi="Times New Roman" w:cs="Times New Roman"/>
                <w:bCs/>
                <w:kern w:val="24"/>
                <w:lang w:eastAsia="ru-RU"/>
              </w:rPr>
              <w:t xml:space="preserve"> </w:t>
            </w:r>
          </w:p>
        </w:tc>
        <w:tc>
          <w:tcPr>
            <w:tcW w:w="1276" w:type="dxa"/>
            <w:hideMark/>
          </w:tcPr>
          <w:p w:rsidR="0046520B" w:rsidRPr="00A95F25" w:rsidRDefault="0046520B" w:rsidP="00A95F25">
            <w:pPr>
              <w:spacing w:line="306" w:lineRule="atLeast"/>
              <w:jc w:val="center"/>
              <w:textAlignment w:val="bottom"/>
              <w:rPr>
                <w:rFonts w:ascii="Times New Roman" w:eastAsia="Times New Roman" w:hAnsi="Times New Roman" w:cs="Times New Roman"/>
                <w:lang w:eastAsia="ru-RU"/>
              </w:rPr>
            </w:pPr>
            <w:r w:rsidRPr="00A95F25">
              <w:rPr>
                <w:rFonts w:ascii="Times New Roman" w:eastAsia="Times New Roman" w:hAnsi="Times New Roman" w:cs="Times New Roman"/>
                <w:bCs/>
                <w:kern w:val="24"/>
                <w:lang w:eastAsia="ru-RU"/>
              </w:rPr>
              <w:t>0,8</w:t>
            </w:r>
            <w:r w:rsidRPr="00A95F25">
              <w:rPr>
                <w:rFonts w:ascii="Times New Roman" w:eastAsia="Times New Roman" w:hAnsi="Times New Roman" w:cs="Times New Roman"/>
                <w:bCs/>
                <w:kern w:val="24"/>
                <w:lang w:val="en-US" w:eastAsia="ru-RU"/>
              </w:rPr>
              <w:t>•</w:t>
            </w:r>
            <w:r w:rsidRPr="00A95F25">
              <w:rPr>
                <w:rFonts w:ascii="Times New Roman" w:eastAsia="Times New Roman" w:hAnsi="Times New Roman" w:cs="Times New Roman"/>
                <w:bCs/>
                <w:kern w:val="24"/>
                <w:lang w:eastAsia="ru-RU"/>
              </w:rPr>
              <w:t xml:space="preserve">0,85 </w:t>
            </w:r>
          </w:p>
        </w:tc>
        <w:tc>
          <w:tcPr>
            <w:tcW w:w="850" w:type="dxa"/>
            <w:hideMark/>
          </w:tcPr>
          <w:p w:rsidR="0046520B" w:rsidRPr="00A95F25" w:rsidRDefault="0046520B" w:rsidP="00A95F25">
            <w:pPr>
              <w:spacing w:line="306" w:lineRule="atLeast"/>
              <w:jc w:val="center"/>
              <w:textAlignment w:val="bottom"/>
              <w:rPr>
                <w:rFonts w:ascii="Times New Roman" w:eastAsia="Times New Roman" w:hAnsi="Times New Roman" w:cs="Times New Roman"/>
                <w:lang w:eastAsia="ru-RU"/>
              </w:rPr>
            </w:pPr>
            <w:r w:rsidRPr="00A95F25">
              <w:rPr>
                <w:rFonts w:ascii="Times New Roman" w:eastAsia="Times New Roman" w:hAnsi="Times New Roman" w:cs="Times New Roman"/>
                <w:bCs/>
                <w:kern w:val="24"/>
                <w:lang w:eastAsia="ru-RU"/>
              </w:rPr>
              <w:t>0,9</w:t>
            </w:r>
          </w:p>
        </w:tc>
        <w:tc>
          <w:tcPr>
            <w:tcW w:w="851" w:type="dxa"/>
            <w:hideMark/>
          </w:tcPr>
          <w:p w:rsidR="0046520B" w:rsidRPr="00A95F25" w:rsidRDefault="0046520B" w:rsidP="00A95F25">
            <w:pPr>
              <w:spacing w:line="306" w:lineRule="atLeast"/>
              <w:jc w:val="center"/>
              <w:textAlignment w:val="bottom"/>
              <w:rPr>
                <w:rFonts w:ascii="Times New Roman" w:eastAsia="Times New Roman" w:hAnsi="Times New Roman" w:cs="Times New Roman"/>
                <w:lang w:eastAsia="ru-RU"/>
              </w:rPr>
            </w:pPr>
            <w:r w:rsidRPr="00A95F25">
              <w:rPr>
                <w:rFonts w:ascii="Times New Roman" w:eastAsia="Times New Roman" w:hAnsi="Times New Roman" w:cs="Times New Roman"/>
                <w:bCs/>
                <w:kern w:val="24"/>
                <w:lang w:eastAsia="ru-RU"/>
              </w:rPr>
              <w:t>0,85</w:t>
            </w:r>
          </w:p>
        </w:tc>
      </w:tr>
      <w:tr w:rsidR="00D35A8F" w:rsidRPr="00A95F25" w:rsidTr="00D35A8F">
        <w:trPr>
          <w:trHeight w:val="227"/>
          <w:jc w:val="center"/>
        </w:trPr>
        <w:tc>
          <w:tcPr>
            <w:tcW w:w="1668" w:type="dxa"/>
            <w:hideMark/>
          </w:tcPr>
          <w:p w:rsidR="0046520B" w:rsidRPr="00A95F25" w:rsidRDefault="0046520B" w:rsidP="00A95F25">
            <w:pPr>
              <w:spacing w:line="227" w:lineRule="atLeast"/>
              <w:jc w:val="center"/>
              <w:textAlignment w:val="bottom"/>
              <w:rPr>
                <w:rFonts w:ascii="Times New Roman" w:eastAsia="Times New Roman" w:hAnsi="Times New Roman" w:cs="Times New Roman"/>
                <w:lang w:eastAsia="ru-RU"/>
              </w:rPr>
            </w:pPr>
            <w:proofErr w:type="spellStart"/>
            <w:r w:rsidRPr="00A95F25">
              <w:rPr>
                <w:rFonts w:ascii="Times New Roman" w:eastAsia="Times New Roman" w:hAnsi="Times New Roman" w:cs="Times New Roman"/>
                <w:bCs/>
                <w:kern w:val="24"/>
                <w:lang w:eastAsia="ru-RU"/>
              </w:rPr>
              <w:t>ТЕРр</w:t>
            </w:r>
            <w:proofErr w:type="spellEnd"/>
            <w:r w:rsidRPr="00A95F25">
              <w:rPr>
                <w:rFonts w:ascii="Times New Roman" w:eastAsia="Times New Roman" w:hAnsi="Times New Roman" w:cs="Times New Roman"/>
                <w:bCs/>
                <w:kern w:val="24"/>
                <w:lang w:eastAsia="ru-RU"/>
              </w:rPr>
              <w:t xml:space="preserve"> (</w:t>
            </w:r>
            <w:proofErr w:type="spellStart"/>
            <w:r w:rsidRPr="00A95F25">
              <w:rPr>
                <w:rFonts w:ascii="Times New Roman" w:eastAsia="Times New Roman" w:hAnsi="Times New Roman" w:cs="Times New Roman"/>
                <w:bCs/>
                <w:kern w:val="24"/>
                <w:lang w:eastAsia="ru-RU"/>
              </w:rPr>
              <w:t>ФЕРр</w:t>
            </w:r>
            <w:proofErr w:type="spellEnd"/>
            <w:r w:rsidRPr="00A95F25">
              <w:rPr>
                <w:rFonts w:ascii="Times New Roman" w:eastAsia="Times New Roman" w:hAnsi="Times New Roman" w:cs="Times New Roman"/>
                <w:bCs/>
                <w:kern w:val="24"/>
                <w:lang w:eastAsia="ru-RU"/>
              </w:rPr>
              <w:t>)</w:t>
            </w:r>
          </w:p>
        </w:tc>
        <w:tc>
          <w:tcPr>
            <w:tcW w:w="1417" w:type="dxa"/>
            <w:hideMark/>
          </w:tcPr>
          <w:p w:rsidR="0046520B" w:rsidRPr="00A95F25" w:rsidRDefault="0046520B" w:rsidP="00A95F25">
            <w:pPr>
              <w:spacing w:line="227" w:lineRule="atLeast"/>
              <w:jc w:val="center"/>
              <w:textAlignment w:val="bottom"/>
              <w:rPr>
                <w:rFonts w:ascii="Times New Roman" w:eastAsia="Times New Roman" w:hAnsi="Times New Roman" w:cs="Times New Roman"/>
                <w:lang w:eastAsia="ru-RU"/>
              </w:rPr>
            </w:pPr>
            <w:r w:rsidRPr="00A95F25">
              <w:rPr>
                <w:rFonts w:ascii="Times New Roman" w:eastAsia="Times New Roman" w:hAnsi="Times New Roman" w:cs="Times New Roman"/>
                <w:bCs/>
                <w:kern w:val="24"/>
                <w:lang w:eastAsia="ru-RU"/>
              </w:rPr>
              <w:t>0,85</w:t>
            </w:r>
          </w:p>
        </w:tc>
        <w:tc>
          <w:tcPr>
            <w:tcW w:w="1276" w:type="dxa"/>
            <w:hideMark/>
          </w:tcPr>
          <w:p w:rsidR="0046520B" w:rsidRPr="00A95F25" w:rsidRDefault="0046520B" w:rsidP="00A95F25">
            <w:pPr>
              <w:spacing w:line="227" w:lineRule="atLeast"/>
              <w:jc w:val="center"/>
              <w:textAlignment w:val="bottom"/>
              <w:rPr>
                <w:rFonts w:ascii="Times New Roman" w:eastAsia="Times New Roman" w:hAnsi="Times New Roman" w:cs="Times New Roman"/>
                <w:lang w:eastAsia="ru-RU"/>
              </w:rPr>
            </w:pPr>
            <w:r w:rsidRPr="00A95F25">
              <w:rPr>
                <w:rFonts w:ascii="Times New Roman" w:eastAsia="Times New Roman" w:hAnsi="Times New Roman" w:cs="Times New Roman"/>
                <w:bCs/>
                <w:kern w:val="24"/>
                <w:lang w:eastAsia="ru-RU"/>
              </w:rPr>
              <w:t>0,8</w:t>
            </w:r>
          </w:p>
        </w:tc>
        <w:tc>
          <w:tcPr>
            <w:tcW w:w="850" w:type="dxa"/>
            <w:hideMark/>
          </w:tcPr>
          <w:p w:rsidR="0046520B" w:rsidRPr="00A95F25" w:rsidRDefault="0046520B" w:rsidP="00A95F25">
            <w:pPr>
              <w:spacing w:line="227" w:lineRule="atLeast"/>
              <w:jc w:val="center"/>
              <w:textAlignment w:val="bottom"/>
              <w:rPr>
                <w:rFonts w:ascii="Times New Roman" w:eastAsia="Times New Roman" w:hAnsi="Times New Roman" w:cs="Times New Roman"/>
                <w:lang w:eastAsia="ru-RU"/>
              </w:rPr>
            </w:pPr>
            <w:r w:rsidRPr="00A95F25">
              <w:rPr>
                <w:rFonts w:ascii="Times New Roman" w:eastAsia="Times New Roman" w:hAnsi="Times New Roman" w:cs="Times New Roman"/>
                <w:bCs/>
                <w:kern w:val="24"/>
                <w:lang w:eastAsia="ru-RU"/>
              </w:rPr>
              <w:t>-</w:t>
            </w:r>
          </w:p>
        </w:tc>
        <w:tc>
          <w:tcPr>
            <w:tcW w:w="851" w:type="dxa"/>
            <w:hideMark/>
          </w:tcPr>
          <w:p w:rsidR="0046520B" w:rsidRPr="00A95F25" w:rsidRDefault="0046520B" w:rsidP="00A95F25">
            <w:pPr>
              <w:spacing w:line="227" w:lineRule="atLeast"/>
              <w:jc w:val="center"/>
              <w:textAlignment w:val="bottom"/>
              <w:rPr>
                <w:rFonts w:ascii="Times New Roman" w:eastAsia="Times New Roman" w:hAnsi="Times New Roman" w:cs="Times New Roman"/>
                <w:lang w:eastAsia="ru-RU"/>
              </w:rPr>
            </w:pPr>
            <w:r w:rsidRPr="00A95F25">
              <w:rPr>
                <w:rFonts w:ascii="Times New Roman" w:eastAsia="Times New Roman" w:hAnsi="Times New Roman" w:cs="Times New Roman"/>
                <w:bCs/>
                <w:kern w:val="24"/>
                <w:lang w:eastAsia="ru-RU"/>
              </w:rPr>
              <w:t>-</w:t>
            </w:r>
          </w:p>
        </w:tc>
      </w:tr>
      <w:tr w:rsidR="00D35A8F" w:rsidRPr="00A95F25" w:rsidTr="00D35A8F">
        <w:trPr>
          <w:trHeight w:val="175"/>
          <w:jc w:val="center"/>
        </w:trPr>
        <w:tc>
          <w:tcPr>
            <w:tcW w:w="1668" w:type="dxa"/>
            <w:hideMark/>
          </w:tcPr>
          <w:p w:rsidR="0046520B" w:rsidRPr="00A95F25" w:rsidRDefault="0046520B" w:rsidP="00A95F25">
            <w:pPr>
              <w:spacing w:line="175" w:lineRule="atLeast"/>
              <w:jc w:val="center"/>
              <w:textAlignment w:val="bottom"/>
              <w:rPr>
                <w:rFonts w:ascii="Times New Roman" w:eastAsia="Times New Roman" w:hAnsi="Times New Roman" w:cs="Times New Roman"/>
                <w:lang w:eastAsia="ru-RU"/>
              </w:rPr>
            </w:pPr>
            <w:proofErr w:type="spellStart"/>
            <w:r w:rsidRPr="00A95F25">
              <w:rPr>
                <w:rFonts w:ascii="Times New Roman" w:eastAsia="Times New Roman" w:hAnsi="Times New Roman" w:cs="Times New Roman"/>
                <w:bCs/>
                <w:kern w:val="24"/>
                <w:lang w:eastAsia="ru-RU"/>
              </w:rPr>
              <w:t>ТЕРм</w:t>
            </w:r>
            <w:proofErr w:type="spellEnd"/>
            <w:r w:rsidRPr="00A95F25">
              <w:rPr>
                <w:rFonts w:ascii="Times New Roman" w:eastAsia="Times New Roman" w:hAnsi="Times New Roman" w:cs="Times New Roman"/>
                <w:bCs/>
                <w:kern w:val="24"/>
                <w:lang w:eastAsia="ru-RU"/>
              </w:rPr>
              <w:t xml:space="preserve"> (</w:t>
            </w:r>
            <w:proofErr w:type="spellStart"/>
            <w:r w:rsidRPr="00A95F25">
              <w:rPr>
                <w:rFonts w:ascii="Times New Roman" w:eastAsia="Times New Roman" w:hAnsi="Times New Roman" w:cs="Times New Roman"/>
                <w:bCs/>
                <w:kern w:val="24"/>
                <w:lang w:eastAsia="ru-RU"/>
              </w:rPr>
              <w:t>ФЕРм</w:t>
            </w:r>
            <w:proofErr w:type="spellEnd"/>
            <w:r w:rsidRPr="00A95F25">
              <w:rPr>
                <w:rFonts w:ascii="Times New Roman" w:eastAsia="Times New Roman" w:hAnsi="Times New Roman" w:cs="Times New Roman"/>
                <w:bCs/>
                <w:kern w:val="24"/>
                <w:lang w:eastAsia="ru-RU"/>
              </w:rPr>
              <w:t>)</w:t>
            </w:r>
          </w:p>
        </w:tc>
        <w:tc>
          <w:tcPr>
            <w:tcW w:w="1417" w:type="dxa"/>
            <w:hideMark/>
          </w:tcPr>
          <w:p w:rsidR="0046520B" w:rsidRPr="00A95F25" w:rsidRDefault="0046520B" w:rsidP="00A95F25">
            <w:pPr>
              <w:spacing w:line="175" w:lineRule="atLeast"/>
              <w:jc w:val="center"/>
              <w:textAlignment w:val="bottom"/>
              <w:rPr>
                <w:rFonts w:ascii="Times New Roman" w:eastAsia="Times New Roman" w:hAnsi="Times New Roman" w:cs="Times New Roman"/>
                <w:lang w:eastAsia="ru-RU"/>
              </w:rPr>
            </w:pPr>
            <w:r w:rsidRPr="00A95F25">
              <w:rPr>
                <w:rFonts w:ascii="Times New Roman" w:eastAsia="Times New Roman" w:hAnsi="Times New Roman" w:cs="Times New Roman"/>
                <w:bCs/>
                <w:kern w:val="24"/>
                <w:lang w:eastAsia="ru-RU"/>
              </w:rPr>
              <w:t>0,85</w:t>
            </w:r>
          </w:p>
        </w:tc>
        <w:tc>
          <w:tcPr>
            <w:tcW w:w="1276" w:type="dxa"/>
            <w:hideMark/>
          </w:tcPr>
          <w:p w:rsidR="0046520B" w:rsidRPr="00A95F25" w:rsidRDefault="0046520B" w:rsidP="00A95F25">
            <w:pPr>
              <w:spacing w:line="175" w:lineRule="atLeast"/>
              <w:jc w:val="center"/>
              <w:textAlignment w:val="bottom"/>
              <w:rPr>
                <w:rFonts w:ascii="Times New Roman" w:eastAsia="Times New Roman" w:hAnsi="Times New Roman" w:cs="Times New Roman"/>
                <w:lang w:eastAsia="ru-RU"/>
              </w:rPr>
            </w:pPr>
            <w:r w:rsidRPr="00A95F25">
              <w:rPr>
                <w:rFonts w:ascii="Times New Roman" w:eastAsia="Times New Roman" w:hAnsi="Times New Roman" w:cs="Times New Roman"/>
                <w:bCs/>
                <w:kern w:val="24"/>
                <w:lang w:eastAsia="ru-RU"/>
              </w:rPr>
              <w:t>0,8</w:t>
            </w:r>
          </w:p>
        </w:tc>
        <w:tc>
          <w:tcPr>
            <w:tcW w:w="850" w:type="dxa"/>
            <w:hideMark/>
          </w:tcPr>
          <w:p w:rsidR="0046520B" w:rsidRPr="00A95F25" w:rsidRDefault="0046520B" w:rsidP="00A95F25">
            <w:pPr>
              <w:spacing w:line="175" w:lineRule="atLeast"/>
              <w:jc w:val="center"/>
              <w:textAlignment w:val="bottom"/>
              <w:rPr>
                <w:rFonts w:ascii="Times New Roman" w:eastAsia="Times New Roman" w:hAnsi="Times New Roman" w:cs="Times New Roman"/>
                <w:lang w:eastAsia="ru-RU"/>
              </w:rPr>
            </w:pPr>
            <w:r w:rsidRPr="00A95F25">
              <w:rPr>
                <w:rFonts w:ascii="Times New Roman" w:eastAsia="Times New Roman" w:hAnsi="Times New Roman" w:cs="Times New Roman"/>
                <w:bCs/>
                <w:kern w:val="24"/>
                <w:lang w:eastAsia="ru-RU"/>
              </w:rPr>
              <w:t>-</w:t>
            </w:r>
          </w:p>
        </w:tc>
        <w:tc>
          <w:tcPr>
            <w:tcW w:w="851" w:type="dxa"/>
            <w:hideMark/>
          </w:tcPr>
          <w:p w:rsidR="0046520B" w:rsidRPr="00A95F25" w:rsidRDefault="0046520B" w:rsidP="00A95F25">
            <w:pPr>
              <w:spacing w:line="175" w:lineRule="atLeast"/>
              <w:jc w:val="center"/>
              <w:textAlignment w:val="bottom"/>
              <w:rPr>
                <w:rFonts w:ascii="Times New Roman" w:eastAsia="Times New Roman" w:hAnsi="Times New Roman" w:cs="Times New Roman"/>
                <w:lang w:eastAsia="ru-RU"/>
              </w:rPr>
            </w:pPr>
            <w:r w:rsidRPr="00A95F25">
              <w:rPr>
                <w:rFonts w:ascii="Times New Roman" w:eastAsia="Times New Roman" w:hAnsi="Times New Roman" w:cs="Times New Roman"/>
                <w:bCs/>
                <w:kern w:val="24"/>
                <w:lang w:eastAsia="ru-RU"/>
              </w:rPr>
              <w:t>-</w:t>
            </w:r>
          </w:p>
        </w:tc>
      </w:tr>
      <w:tr w:rsidR="00D35A8F" w:rsidRPr="00A95F25" w:rsidTr="00D35A8F">
        <w:trPr>
          <w:trHeight w:val="236"/>
          <w:jc w:val="center"/>
        </w:trPr>
        <w:tc>
          <w:tcPr>
            <w:tcW w:w="1668" w:type="dxa"/>
            <w:hideMark/>
          </w:tcPr>
          <w:p w:rsidR="0046520B" w:rsidRPr="00A95F25" w:rsidRDefault="0046520B" w:rsidP="00A95F25">
            <w:pPr>
              <w:spacing w:line="236" w:lineRule="atLeast"/>
              <w:jc w:val="center"/>
              <w:textAlignment w:val="bottom"/>
              <w:rPr>
                <w:rFonts w:ascii="Times New Roman" w:eastAsia="Times New Roman" w:hAnsi="Times New Roman" w:cs="Times New Roman"/>
                <w:lang w:eastAsia="ru-RU"/>
              </w:rPr>
            </w:pPr>
            <w:proofErr w:type="spellStart"/>
            <w:r w:rsidRPr="00A95F25">
              <w:rPr>
                <w:rFonts w:ascii="Times New Roman" w:eastAsia="Times New Roman" w:hAnsi="Times New Roman" w:cs="Times New Roman"/>
                <w:bCs/>
                <w:kern w:val="24"/>
                <w:lang w:eastAsia="ru-RU"/>
              </w:rPr>
              <w:t>ТЕРп</w:t>
            </w:r>
            <w:proofErr w:type="spellEnd"/>
            <w:r w:rsidRPr="00A95F25">
              <w:rPr>
                <w:rFonts w:ascii="Times New Roman" w:eastAsia="Times New Roman" w:hAnsi="Times New Roman" w:cs="Times New Roman"/>
                <w:bCs/>
                <w:kern w:val="24"/>
                <w:lang w:eastAsia="ru-RU"/>
              </w:rPr>
              <w:t xml:space="preserve"> (</w:t>
            </w:r>
            <w:proofErr w:type="spellStart"/>
            <w:r w:rsidRPr="00A95F25">
              <w:rPr>
                <w:rFonts w:ascii="Times New Roman" w:eastAsia="Times New Roman" w:hAnsi="Times New Roman" w:cs="Times New Roman"/>
                <w:bCs/>
                <w:kern w:val="24"/>
                <w:lang w:eastAsia="ru-RU"/>
              </w:rPr>
              <w:t>ФЕРп</w:t>
            </w:r>
            <w:proofErr w:type="spellEnd"/>
            <w:r w:rsidRPr="00A95F25">
              <w:rPr>
                <w:rFonts w:ascii="Times New Roman" w:eastAsia="Times New Roman" w:hAnsi="Times New Roman" w:cs="Times New Roman"/>
                <w:bCs/>
                <w:kern w:val="24"/>
                <w:lang w:eastAsia="ru-RU"/>
              </w:rPr>
              <w:t>)</w:t>
            </w:r>
          </w:p>
        </w:tc>
        <w:tc>
          <w:tcPr>
            <w:tcW w:w="1417" w:type="dxa"/>
            <w:hideMark/>
          </w:tcPr>
          <w:p w:rsidR="0046520B" w:rsidRPr="00A95F25" w:rsidRDefault="0046520B" w:rsidP="00A95F25">
            <w:pPr>
              <w:spacing w:line="236" w:lineRule="atLeast"/>
              <w:jc w:val="center"/>
              <w:textAlignment w:val="bottom"/>
              <w:rPr>
                <w:rFonts w:ascii="Times New Roman" w:eastAsia="Times New Roman" w:hAnsi="Times New Roman" w:cs="Times New Roman"/>
                <w:lang w:eastAsia="ru-RU"/>
              </w:rPr>
            </w:pPr>
            <w:r w:rsidRPr="00A95F25">
              <w:rPr>
                <w:rFonts w:ascii="Times New Roman" w:eastAsia="Times New Roman" w:hAnsi="Times New Roman" w:cs="Times New Roman"/>
                <w:bCs/>
                <w:kern w:val="24"/>
                <w:lang w:eastAsia="ru-RU"/>
              </w:rPr>
              <w:t>0,85</w:t>
            </w:r>
          </w:p>
        </w:tc>
        <w:tc>
          <w:tcPr>
            <w:tcW w:w="1276" w:type="dxa"/>
            <w:hideMark/>
          </w:tcPr>
          <w:p w:rsidR="0046520B" w:rsidRPr="00A95F25" w:rsidRDefault="0046520B" w:rsidP="00A95F25">
            <w:pPr>
              <w:spacing w:line="236" w:lineRule="atLeast"/>
              <w:jc w:val="center"/>
              <w:textAlignment w:val="bottom"/>
              <w:rPr>
                <w:rFonts w:ascii="Times New Roman" w:eastAsia="Times New Roman" w:hAnsi="Times New Roman" w:cs="Times New Roman"/>
                <w:lang w:eastAsia="ru-RU"/>
              </w:rPr>
            </w:pPr>
            <w:r w:rsidRPr="00A95F25">
              <w:rPr>
                <w:rFonts w:ascii="Times New Roman" w:eastAsia="Times New Roman" w:hAnsi="Times New Roman" w:cs="Times New Roman"/>
                <w:bCs/>
                <w:kern w:val="24"/>
                <w:lang w:eastAsia="ru-RU"/>
              </w:rPr>
              <w:t>0,8</w:t>
            </w:r>
          </w:p>
        </w:tc>
        <w:tc>
          <w:tcPr>
            <w:tcW w:w="850" w:type="dxa"/>
            <w:hideMark/>
          </w:tcPr>
          <w:p w:rsidR="0046520B" w:rsidRPr="00A95F25" w:rsidRDefault="0046520B" w:rsidP="00A95F25">
            <w:pPr>
              <w:spacing w:line="236" w:lineRule="atLeast"/>
              <w:jc w:val="center"/>
              <w:textAlignment w:val="bottom"/>
              <w:rPr>
                <w:rFonts w:ascii="Times New Roman" w:eastAsia="Times New Roman" w:hAnsi="Times New Roman" w:cs="Times New Roman"/>
                <w:lang w:eastAsia="ru-RU"/>
              </w:rPr>
            </w:pPr>
            <w:r w:rsidRPr="00A95F25">
              <w:rPr>
                <w:rFonts w:ascii="Times New Roman" w:eastAsia="Times New Roman" w:hAnsi="Times New Roman" w:cs="Times New Roman"/>
                <w:bCs/>
                <w:kern w:val="24"/>
                <w:lang w:eastAsia="ru-RU"/>
              </w:rPr>
              <w:t>-</w:t>
            </w:r>
          </w:p>
        </w:tc>
        <w:tc>
          <w:tcPr>
            <w:tcW w:w="851" w:type="dxa"/>
            <w:hideMark/>
          </w:tcPr>
          <w:p w:rsidR="0046520B" w:rsidRPr="00A95F25" w:rsidRDefault="0046520B" w:rsidP="00A95F25">
            <w:pPr>
              <w:spacing w:line="236" w:lineRule="atLeast"/>
              <w:jc w:val="center"/>
              <w:textAlignment w:val="bottom"/>
              <w:rPr>
                <w:rFonts w:ascii="Times New Roman" w:eastAsia="Times New Roman" w:hAnsi="Times New Roman" w:cs="Times New Roman"/>
                <w:lang w:eastAsia="ru-RU"/>
              </w:rPr>
            </w:pPr>
            <w:r w:rsidRPr="00A95F25">
              <w:rPr>
                <w:rFonts w:ascii="Times New Roman" w:eastAsia="Times New Roman" w:hAnsi="Times New Roman" w:cs="Times New Roman"/>
                <w:bCs/>
                <w:kern w:val="24"/>
                <w:lang w:eastAsia="ru-RU"/>
              </w:rPr>
              <w:t>-</w:t>
            </w:r>
          </w:p>
        </w:tc>
      </w:tr>
    </w:tbl>
    <w:p w:rsidR="0046520B" w:rsidRPr="00A95F25" w:rsidRDefault="0025294E" w:rsidP="00A95F25">
      <w:pPr>
        <w:shd w:val="clear" w:color="auto" w:fill="FFFFFF"/>
        <w:autoSpaceDE w:val="0"/>
        <w:autoSpaceDN w:val="0"/>
        <w:adjustRightInd w:val="0"/>
        <w:spacing w:after="0" w:line="240" w:lineRule="auto"/>
        <w:ind w:firstLine="567"/>
        <w:jc w:val="both"/>
        <w:rPr>
          <w:rFonts w:ascii="Times New Roman" w:hAnsi="Times New Roman" w:cs="Times New Roman"/>
        </w:rPr>
      </w:pPr>
      <w:r w:rsidRPr="00A95F25">
        <w:rPr>
          <w:rFonts w:ascii="Times New Roman" w:hAnsi="Times New Roman" w:cs="Times New Roman"/>
        </w:rPr>
        <w:t>При этом коэффициент 0,9 к НР</w:t>
      </w:r>
      <w:r w:rsidR="0046520B" w:rsidRPr="00A95F25">
        <w:rPr>
          <w:rFonts w:ascii="Times New Roman" w:hAnsi="Times New Roman" w:cs="Times New Roman"/>
        </w:rPr>
        <w:t xml:space="preserve"> </w:t>
      </w:r>
      <w:r w:rsidR="0046520B" w:rsidRPr="00A95F25">
        <w:rPr>
          <w:rFonts w:ascii="Times New Roman" w:hAnsi="Times New Roman" w:cs="Times New Roman"/>
          <w:bCs/>
        </w:rPr>
        <w:t xml:space="preserve">не учитывается </w:t>
      </w:r>
      <w:r w:rsidR="0046520B" w:rsidRPr="00A95F25">
        <w:rPr>
          <w:rFonts w:ascii="Times New Roman" w:hAnsi="Times New Roman" w:cs="Times New Roman"/>
        </w:rPr>
        <w:t>при определении сметной стоимости работ по капитальному ремонту наружных инженерных сетей, улиц и дорог общегородского, районного и местного значения, мостов и путепроводов и объектов</w:t>
      </w:r>
      <w:r w:rsidRPr="00A95F25">
        <w:rPr>
          <w:rFonts w:ascii="Times New Roman" w:hAnsi="Times New Roman" w:cs="Times New Roman"/>
        </w:rPr>
        <w:t xml:space="preserve"> производственного назначения.</w:t>
      </w:r>
      <w:r w:rsidR="0046520B" w:rsidRPr="00A95F25">
        <w:rPr>
          <w:rFonts w:ascii="Times New Roman" w:hAnsi="Times New Roman" w:cs="Times New Roman"/>
        </w:rPr>
        <w:t xml:space="preserve"> </w:t>
      </w:r>
    </w:p>
    <w:p w:rsidR="00D12BAA" w:rsidRPr="00A95F25" w:rsidRDefault="005D6478" w:rsidP="00A95F25">
      <w:pPr>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rPr>
      </w:pPr>
      <w:r w:rsidRPr="00A95F25">
        <w:rPr>
          <w:rFonts w:ascii="Times New Roman" w:eastAsia="Times New Roman" w:hAnsi="Times New Roman" w:cs="Times New Roman"/>
          <w:color w:val="000000"/>
        </w:rPr>
        <w:t>4. Есть особенности и в форм</w:t>
      </w:r>
      <w:r w:rsidR="005E589D" w:rsidRPr="00A95F25">
        <w:rPr>
          <w:rFonts w:ascii="Times New Roman" w:eastAsia="Times New Roman" w:hAnsi="Times New Roman" w:cs="Times New Roman"/>
          <w:color w:val="000000"/>
        </w:rPr>
        <w:t>е</w:t>
      </w:r>
      <w:r w:rsidRPr="00A95F25">
        <w:rPr>
          <w:rFonts w:ascii="Times New Roman" w:eastAsia="Times New Roman" w:hAnsi="Times New Roman" w:cs="Times New Roman"/>
          <w:color w:val="000000"/>
        </w:rPr>
        <w:t xml:space="preserve"> сметной документации. </w:t>
      </w:r>
      <w:proofErr w:type="gramStart"/>
      <w:r w:rsidRPr="00A95F25">
        <w:rPr>
          <w:rFonts w:ascii="Times New Roman" w:hAnsi="Times New Roman" w:cs="Times New Roman"/>
        </w:rPr>
        <w:t>Для объектов капитального ремонта в составе свод</w:t>
      </w:r>
      <w:r w:rsidRPr="00A95F25">
        <w:rPr>
          <w:rFonts w:ascii="Times New Roman" w:hAnsi="Times New Roman" w:cs="Times New Roman"/>
        </w:rPr>
        <w:softHyphen/>
        <w:t>ного сметного расчета средства рекомендуется распределять по 9 главам</w:t>
      </w:r>
      <w:r w:rsidR="00CE0A0A" w:rsidRPr="00A95F25">
        <w:rPr>
          <w:rFonts w:ascii="Times New Roman" w:hAnsi="Times New Roman" w:cs="Times New Roman"/>
        </w:rPr>
        <w:t xml:space="preserve"> и</w:t>
      </w:r>
      <w:r w:rsidRPr="00A95F25">
        <w:rPr>
          <w:rFonts w:ascii="Times New Roman" w:eastAsia="Times New Roman" w:hAnsi="Times New Roman" w:cs="Times New Roman"/>
          <w:color w:val="000000"/>
        </w:rPr>
        <w:t xml:space="preserve"> </w:t>
      </w:r>
      <w:r w:rsidR="00CE0A0A" w:rsidRPr="00A95F25">
        <w:rPr>
          <w:rFonts w:ascii="Times New Roman" w:eastAsia="Times New Roman" w:hAnsi="Times New Roman" w:cs="Times New Roman"/>
          <w:color w:val="000000"/>
        </w:rPr>
        <w:t>п</w:t>
      </w:r>
      <w:r w:rsidR="00D12BAA" w:rsidRPr="00A95F25">
        <w:rPr>
          <w:rFonts w:ascii="Times New Roman" w:eastAsia="Times New Roman" w:hAnsi="Times New Roman" w:cs="Times New Roman"/>
          <w:color w:val="000000"/>
        </w:rPr>
        <w:t xml:space="preserve">ри начислении лимитированных затрат размер средств на титульные временные здания и сооружения </w:t>
      </w:r>
      <w:r w:rsidR="005E589D" w:rsidRPr="00A95F25">
        <w:rPr>
          <w:rFonts w:ascii="Times New Roman" w:eastAsia="Times New Roman" w:hAnsi="Times New Roman" w:cs="Times New Roman"/>
          <w:color w:val="000000"/>
        </w:rPr>
        <w:t xml:space="preserve">на титульные временные здания и сооружения согласно «Сборника сметных норм затрат на </w:t>
      </w:r>
      <w:r w:rsidR="005E589D" w:rsidRPr="00A95F25">
        <w:rPr>
          <w:rFonts w:ascii="Times New Roman" w:eastAsia="Times New Roman" w:hAnsi="Times New Roman" w:cs="Times New Roman"/>
          <w:color w:val="000000"/>
        </w:rPr>
        <w:lastRenderedPageBreak/>
        <w:t>строительство временных зданий и сооружений» (ГСН</w:t>
      </w:r>
      <w:r w:rsidR="00C73823" w:rsidRPr="00A95F25">
        <w:rPr>
          <w:rFonts w:ascii="Times New Roman" w:eastAsia="Times New Roman" w:hAnsi="Times New Roman" w:cs="Times New Roman"/>
          <w:color w:val="000000"/>
        </w:rPr>
        <w:t xml:space="preserve">-81-05-01-2001) </w:t>
      </w:r>
      <w:r w:rsidR="005E589D" w:rsidRPr="00A95F25">
        <w:rPr>
          <w:rFonts w:ascii="Times New Roman" w:eastAsia="Times New Roman" w:hAnsi="Times New Roman" w:cs="Times New Roman"/>
          <w:color w:val="000000"/>
        </w:rPr>
        <w:t xml:space="preserve">с применением к ним коэффициента </w:t>
      </w:r>
      <w:r w:rsidR="00CE0A0A" w:rsidRPr="00A95F25">
        <w:rPr>
          <w:rFonts w:ascii="Times New Roman" w:eastAsia="Times New Roman" w:hAnsi="Times New Roman" w:cs="Times New Roman"/>
          <w:color w:val="000000"/>
        </w:rPr>
        <w:t>0,8, а для дополнительные затраты при производстве ремонтно-строительных работ</w:t>
      </w:r>
      <w:proofErr w:type="gramEnd"/>
      <w:r w:rsidR="00CE0A0A" w:rsidRPr="00A95F25">
        <w:rPr>
          <w:rFonts w:ascii="Times New Roman" w:eastAsia="Times New Roman" w:hAnsi="Times New Roman" w:cs="Times New Roman"/>
          <w:color w:val="000000"/>
        </w:rPr>
        <w:t xml:space="preserve"> в зимнее время на объектах промышленного строительства следует определять по нормам раздела </w:t>
      </w:r>
      <w:r w:rsidR="00CE0A0A" w:rsidRPr="00A95F25">
        <w:rPr>
          <w:rFonts w:ascii="Times New Roman" w:eastAsia="Times New Roman" w:hAnsi="Times New Roman" w:cs="Times New Roman"/>
          <w:color w:val="000000"/>
          <w:lang w:val="en-US"/>
        </w:rPr>
        <w:t>I</w:t>
      </w:r>
      <w:r w:rsidR="00CE0A0A" w:rsidRPr="00A95F25">
        <w:rPr>
          <w:rFonts w:ascii="Times New Roman" w:eastAsia="Times New Roman" w:hAnsi="Times New Roman" w:cs="Times New Roman"/>
          <w:color w:val="000000"/>
        </w:rPr>
        <w:t xml:space="preserve"> таб. 4 ГСП 81-05-02-2001 с коэффициентом 0,8 (согласно п. 12 технической части </w:t>
      </w:r>
      <w:proofErr w:type="spellStart"/>
      <w:r w:rsidR="00CE0A0A" w:rsidRPr="00A95F25">
        <w:rPr>
          <w:rFonts w:ascii="Times New Roman" w:eastAsia="Times New Roman" w:hAnsi="Times New Roman" w:cs="Times New Roman"/>
          <w:color w:val="000000"/>
        </w:rPr>
        <w:t>ГСНр</w:t>
      </w:r>
      <w:proofErr w:type="spellEnd"/>
      <w:r w:rsidR="00CE0A0A" w:rsidRPr="00A95F25">
        <w:rPr>
          <w:rFonts w:ascii="Times New Roman" w:eastAsia="Times New Roman" w:hAnsi="Times New Roman" w:cs="Times New Roman"/>
          <w:color w:val="000000"/>
        </w:rPr>
        <w:t xml:space="preserve"> 81-05-02-2001, только по капитальному ремонту магистральных трубопроводов).</w:t>
      </w:r>
    </w:p>
    <w:sectPr w:rsidR="00D12BAA" w:rsidRPr="00A95F25" w:rsidSect="009361A6">
      <w:pgSz w:w="8392" w:h="11907" w:code="11"/>
      <w:pgMar w:top="1134" w:right="102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2BAA"/>
    <w:rsid w:val="00123266"/>
    <w:rsid w:val="00133C83"/>
    <w:rsid w:val="00141434"/>
    <w:rsid w:val="0025294E"/>
    <w:rsid w:val="00311791"/>
    <w:rsid w:val="00402CCA"/>
    <w:rsid w:val="0046520B"/>
    <w:rsid w:val="004732B3"/>
    <w:rsid w:val="005D6478"/>
    <w:rsid w:val="005E589D"/>
    <w:rsid w:val="00650684"/>
    <w:rsid w:val="00671042"/>
    <w:rsid w:val="006C3057"/>
    <w:rsid w:val="006E0756"/>
    <w:rsid w:val="00812E31"/>
    <w:rsid w:val="00834187"/>
    <w:rsid w:val="008474F7"/>
    <w:rsid w:val="008B7806"/>
    <w:rsid w:val="0090328D"/>
    <w:rsid w:val="009361A6"/>
    <w:rsid w:val="009527CC"/>
    <w:rsid w:val="009F4B07"/>
    <w:rsid w:val="00A95F25"/>
    <w:rsid w:val="00B427F1"/>
    <w:rsid w:val="00BF6FAB"/>
    <w:rsid w:val="00C121D4"/>
    <w:rsid w:val="00C546D3"/>
    <w:rsid w:val="00C73823"/>
    <w:rsid w:val="00C77100"/>
    <w:rsid w:val="00C80F26"/>
    <w:rsid w:val="00CE0A0A"/>
    <w:rsid w:val="00D05C55"/>
    <w:rsid w:val="00D12BAA"/>
    <w:rsid w:val="00D35A8F"/>
    <w:rsid w:val="00D91F05"/>
    <w:rsid w:val="00DB3ACD"/>
    <w:rsid w:val="00EB57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2C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B427F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46520B"/>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4652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D35A8F"/>
    <w:pPr>
      <w:ind w:left="720"/>
      <w:contextualSpacing/>
    </w:pPr>
  </w:style>
</w:styles>
</file>

<file path=word/webSettings.xml><?xml version="1.0" encoding="utf-8"?>
<w:webSettings xmlns:r="http://schemas.openxmlformats.org/officeDocument/2006/relationships" xmlns:w="http://schemas.openxmlformats.org/wordprocessingml/2006/main">
  <w:divs>
    <w:div w:id="124010609">
      <w:bodyDiv w:val="1"/>
      <w:marLeft w:val="0"/>
      <w:marRight w:val="0"/>
      <w:marTop w:val="0"/>
      <w:marBottom w:val="0"/>
      <w:divBdr>
        <w:top w:val="none" w:sz="0" w:space="0" w:color="auto"/>
        <w:left w:val="none" w:sz="0" w:space="0" w:color="auto"/>
        <w:bottom w:val="none" w:sz="0" w:space="0" w:color="auto"/>
        <w:right w:val="none" w:sz="0" w:space="0" w:color="auto"/>
      </w:divBdr>
    </w:div>
    <w:div w:id="1116750232">
      <w:bodyDiv w:val="1"/>
      <w:marLeft w:val="0"/>
      <w:marRight w:val="0"/>
      <w:marTop w:val="0"/>
      <w:marBottom w:val="0"/>
      <w:divBdr>
        <w:top w:val="none" w:sz="0" w:space="0" w:color="auto"/>
        <w:left w:val="none" w:sz="0" w:space="0" w:color="auto"/>
        <w:bottom w:val="none" w:sz="0" w:space="0" w:color="auto"/>
        <w:right w:val="none" w:sz="0" w:space="0" w:color="auto"/>
      </w:divBdr>
    </w:div>
    <w:div w:id="171084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1439</Words>
  <Characters>8205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NPC</Company>
  <LinksUpToDate>false</LinksUpToDate>
  <CharactersWithSpaces>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BolgovV</dc:creator>
  <cp:lastModifiedBy>u00801</cp:lastModifiedBy>
  <cp:revision>3</cp:revision>
  <dcterms:created xsi:type="dcterms:W3CDTF">2017-04-21T08:57:00Z</dcterms:created>
  <dcterms:modified xsi:type="dcterms:W3CDTF">2017-04-21T09:06:00Z</dcterms:modified>
</cp:coreProperties>
</file>